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0010" w14:textId="77777777" w:rsidR="000719BB" w:rsidRDefault="000719BB" w:rsidP="006C2343">
      <w:pPr>
        <w:pStyle w:val="Titul2"/>
      </w:pPr>
    </w:p>
    <w:p w14:paraId="6DE02DE4" w14:textId="77777777" w:rsidR="00826B7B" w:rsidRDefault="00826B7B" w:rsidP="006C2343">
      <w:pPr>
        <w:pStyle w:val="Titul2"/>
      </w:pPr>
    </w:p>
    <w:p w14:paraId="4C4D79FD" w14:textId="77777777" w:rsidR="00563C4B" w:rsidRDefault="00563C4B" w:rsidP="006C2343">
      <w:pPr>
        <w:pStyle w:val="Titul2"/>
      </w:pPr>
    </w:p>
    <w:p w14:paraId="534DC9FB" w14:textId="77777777" w:rsidR="003254A3" w:rsidRDefault="003254A3" w:rsidP="006C2343">
      <w:pPr>
        <w:pStyle w:val="Titul2"/>
      </w:pPr>
    </w:p>
    <w:p w14:paraId="6A4A91AD" w14:textId="77777777" w:rsidR="00AD0C7B" w:rsidRDefault="003541F2" w:rsidP="006C2343">
      <w:pPr>
        <w:pStyle w:val="Titul1"/>
      </w:pPr>
      <w:r>
        <w:t>Požadavky objednatele</w:t>
      </w:r>
    </w:p>
    <w:p w14:paraId="49C37E7A" w14:textId="77777777" w:rsidR="00AD0C7B" w:rsidRDefault="0069470F" w:rsidP="006C2343">
      <w:pPr>
        <w:pStyle w:val="Titul1"/>
      </w:pPr>
      <w:r>
        <w:t xml:space="preserve">Zvláštní </w:t>
      </w:r>
      <w:r w:rsidR="00AD0C7B">
        <w:t>technické podmínky</w:t>
      </w:r>
    </w:p>
    <w:p w14:paraId="6BD7E5FC" w14:textId="77777777" w:rsidR="00AD0C7B" w:rsidRDefault="00AD0C7B" w:rsidP="00EB46E5">
      <w:pPr>
        <w:pStyle w:val="Titul2"/>
      </w:pPr>
    </w:p>
    <w:p w14:paraId="549EE251" w14:textId="29AECC54" w:rsidR="00EB46E5" w:rsidRPr="00007190" w:rsidRDefault="00477CAC" w:rsidP="00007190">
      <w:pPr>
        <w:pStyle w:val="Titul2"/>
      </w:pPr>
      <w:r w:rsidRPr="00007190">
        <w:t xml:space="preserve">Zhotovení </w:t>
      </w:r>
      <w:r w:rsidR="003541F2" w:rsidRPr="00007190">
        <w:t>Projektov</w:t>
      </w:r>
      <w:r w:rsidR="00DC5125">
        <w:t>é</w:t>
      </w:r>
      <w:r w:rsidR="003541F2" w:rsidRPr="00007190">
        <w:t xml:space="preserve"> dokumentace</w:t>
      </w:r>
      <w:r w:rsidR="003541F2" w:rsidRPr="00007190">
        <w:br/>
        <w:t xml:space="preserve">a </w:t>
      </w:r>
      <w:r w:rsidRPr="00007190">
        <w:t>Z</w:t>
      </w:r>
      <w:r w:rsidR="00EB46E5" w:rsidRPr="00007190">
        <w:t>h</w:t>
      </w:r>
      <w:r w:rsidR="00EB46E5" w:rsidRPr="00007190">
        <w:rPr>
          <w:rStyle w:val="Nzevakce"/>
          <w:b/>
          <w:sz w:val="32"/>
        </w:rPr>
        <w:t>otov</w:t>
      </w:r>
      <w:r w:rsidR="00EB46E5" w:rsidRPr="00007190">
        <w:t>en</w:t>
      </w:r>
      <w:r w:rsidR="00232000" w:rsidRPr="00007190">
        <w:t xml:space="preserve">í stavby </w:t>
      </w:r>
    </w:p>
    <w:p w14:paraId="6E5D1B4F" w14:textId="77777777" w:rsidR="002007BA" w:rsidRDefault="002007BA" w:rsidP="006C2343">
      <w:pPr>
        <w:pStyle w:val="Tituldatum"/>
      </w:pPr>
    </w:p>
    <w:sdt>
      <w:sdtPr>
        <w:rPr>
          <w:rStyle w:val="Nzevakce"/>
        </w:rPr>
        <w:alias w:val="Název akce - VYplnit pole - přenese se do zápatí"/>
        <w:tag w:val="Název akce"/>
        <w:id w:val="1889687308"/>
        <w:placeholder>
          <w:docPart w:val="8650BE21F44748F6904BF54C1F95BF64"/>
        </w:placeholder>
        <w:text w:multiLine="1"/>
      </w:sdtPr>
      <w:sdtEndPr>
        <w:rPr>
          <w:rStyle w:val="Nzevakce"/>
        </w:rPr>
      </w:sdtEndPr>
      <w:sdtContent>
        <w:p w14:paraId="04ED9665" w14:textId="31E17ECB" w:rsidR="00BF54FE" w:rsidRDefault="00DC5125" w:rsidP="006C2343">
          <w:pPr>
            <w:pStyle w:val="Tituldatum"/>
          </w:pPr>
          <w:r w:rsidRPr="009B2C2E">
            <w:rPr>
              <w:rStyle w:val="Nzevakce"/>
            </w:rPr>
            <w:t>Elektrizace trati Havlíčkův Brod – Ždírec nad Doubravou – Hlinsko</w:t>
          </w:r>
        </w:p>
      </w:sdtContent>
    </w:sdt>
    <w:p w14:paraId="29AF5B5D" w14:textId="77777777" w:rsidR="00BF54FE" w:rsidRDefault="00BF54FE" w:rsidP="006C2343">
      <w:pPr>
        <w:pStyle w:val="Tituldatum"/>
      </w:pPr>
    </w:p>
    <w:p w14:paraId="4750BAE1" w14:textId="77777777" w:rsidR="00686013" w:rsidRDefault="00686013" w:rsidP="006C2343">
      <w:pPr>
        <w:pStyle w:val="Tituldatum"/>
      </w:pPr>
    </w:p>
    <w:p w14:paraId="7F1E1723" w14:textId="77777777" w:rsidR="00686013" w:rsidRDefault="00686013" w:rsidP="006C2343">
      <w:pPr>
        <w:pStyle w:val="Tituldatum"/>
      </w:pPr>
    </w:p>
    <w:p w14:paraId="406A8BE8" w14:textId="77777777" w:rsidR="00563C4B" w:rsidRDefault="00563C4B" w:rsidP="006C2343">
      <w:pPr>
        <w:pStyle w:val="Tituldatum"/>
      </w:pPr>
    </w:p>
    <w:p w14:paraId="5286163A" w14:textId="77777777" w:rsidR="009226C1" w:rsidRDefault="009226C1" w:rsidP="006C2343">
      <w:pPr>
        <w:pStyle w:val="Tituldatum"/>
      </w:pPr>
    </w:p>
    <w:p w14:paraId="7D0F8BD4" w14:textId="77777777" w:rsidR="003B111D" w:rsidRDefault="003B111D" w:rsidP="006C2343">
      <w:pPr>
        <w:pStyle w:val="Tituldatum"/>
      </w:pPr>
    </w:p>
    <w:p w14:paraId="7464C97E" w14:textId="77777777" w:rsidR="009B2C2E" w:rsidRDefault="009B2C2E" w:rsidP="006C2343">
      <w:pPr>
        <w:pStyle w:val="Tituldatum"/>
      </w:pPr>
    </w:p>
    <w:p w14:paraId="58743F46" w14:textId="6BB5A6F7" w:rsidR="00826B7B" w:rsidRPr="006C2343" w:rsidRDefault="006C2343" w:rsidP="006C2343">
      <w:pPr>
        <w:pStyle w:val="Tituldatum"/>
      </w:pPr>
      <w:r w:rsidRPr="006C2343">
        <w:t xml:space="preserve">Datum vydání: </w:t>
      </w:r>
      <w:r w:rsidRPr="006C2343">
        <w:tab/>
      </w:r>
      <w:r w:rsidR="00E20B24">
        <w:t>5</w:t>
      </w:r>
      <w:r w:rsidR="007E0879" w:rsidRPr="009B2C2E">
        <w:t>.</w:t>
      </w:r>
      <w:r w:rsidRPr="009B2C2E">
        <w:t xml:space="preserve"> </w:t>
      </w:r>
      <w:r w:rsidR="000F4C7B">
        <w:t>5</w:t>
      </w:r>
      <w:r w:rsidRPr="009B2C2E">
        <w:t>. 20</w:t>
      </w:r>
      <w:r w:rsidR="00942BF8" w:rsidRPr="009B2C2E">
        <w:t>2</w:t>
      </w:r>
      <w:r w:rsidR="00E20B24">
        <w:t>6</w:t>
      </w:r>
      <w:r w:rsidR="0076790E">
        <w:t xml:space="preserve"> </w:t>
      </w:r>
    </w:p>
    <w:p w14:paraId="7EAC329F" w14:textId="77777777" w:rsidR="00826B7B" w:rsidRDefault="00826B7B">
      <w:r>
        <w:br w:type="page"/>
      </w:r>
    </w:p>
    <w:p w14:paraId="07DEF54B" w14:textId="77777777" w:rsidR="00BD7E91" w:rsidRDefault="00BD7E91" w:rsidP="006A7042">
      <w:pPr>
        <w:pStyle w:val="Nadpisbezsl1-1zkl-text"/>
      </w:pPr>
      <w:r>
        <w:lastRenderedPageBreak/>
        <w:t>Obsah</w:t>
      </w:r>
      <w:r w:rsidR="00887F36">
        <w:t xml:space="preserve"> </w:t>
      </w:r>
    </w:p>
    <w:p w14:paraId="3B209649" w14:textId="3DC59C5C" w:rsidR="0017732F"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0077375" w:history="1">
        <w:r w:rsidR="0017732F" w:rsidRPr="00783A84">
          <w:rPr>
            <w:rStyle w:val="Hypertextovodkaz"/>
          </w:rPr>
          <w:t>SEZNAM ZKRATEK</w:t>
        </w:r>
        <w:r w:rsidR="0017732F">
          <w:rPr>
            <w:noProof/>
            <w:webHidden/>
          </w:rPr>
          <w:tab/>
        </w:r>
        <w:r w:rsidR="0017732F">
          <w:rPr>
            <w:noProof/>
            <w:webHidden/>
          </w:rPr>
          <w:fldChar w:fldCharType="begin"/>
        </w:r>
        <w:r w:rsidR="0017732F">
          <w:rPr>
            <w:noProof/>
            <w:webHidden/>
          </w:rPr>
          <w:instrText xml:space="preserve"> PAGEREF _Toc230077375 \h </w:instrText>
        </w:r>
        <w:r w:rsidR="0017732F">
          <w:rPr>
            <w:noProof/>
            <w:webHidden/>
          </w:rPr>
        </w:r>
        <w:r w:rsidR="0017732F">
          <w:rPr>
            <w:noProof/>
            <w:webHidden/>
          </w:rPr>
          <w:fldChar w:fldCharType="separate"/>
        </w:r>
        <w:r w:rsidR="0017732F">
          <w:rPr>
            <w:noProof/>
            <w:webHidden/>
          </w:rPr>
          <w:t>2</w:t>
        </w:r>
        <w:r w:rsidR="0017732F">
          <w:rPr>
            <w:noProof/>
            <w:webHidden/>
          </w:rPr>
          <w:fldChar w:fldCharType="end"/>
        </w:r>
      </w:hyperlink>
    </w:p>
    <w:p w14:paraId="6C323F4A" w14:textId="2DC2CC1D"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376" w:history="1">
        <w:r w:rsidRPr="00783A84">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SPECIFIKACE PŘEDMĚTU DÍLA</w:t>
        </w:r>
        <w:r>
          <w:rPr>
            <w:noProof/>
            <w:webHidden/>
          </w:rPr>
          <w:tab/>
        </w:r>
        <w:r>
          <w:rPr>
            <w:noProof/>
            <w:webHidden/>
          </w:rPr>
          <w:fldChar w:fldCharType="begin"/>
        </w:r>
        <w:r>
          <w:rPr>
            <w:noProof/>
            <w:webHidden/>
          </w:rPr>
          <w:instrText xml:space="preserve"> PAGEREF _Toc230077376 \h </w:instrText>
        </w:r>
        <w:r>
          <w:rPr>
            <w:noProof/>
            <w:webHidden/>
          </w:rPr>
        </w:r>
        <w:r>
          <w:rPr>
            <w:noProof/>
            <w:webHidden/>
          </w:rPr>
          <w:fldChar w:fldCharType="separate"/>
        </w:r>
        <w:r>
          <w:rPr>
            <w:noProof/>
            <w:webHidden/>
          </w:rPr>
          <w:t>3</w:t>
        </w:r>
        <w:r>
          <w:rPr>
            <w:noProof/>
            <w:webHidden/>
          </w:rPr>
          <w:fldChar w:fldCharType="end"/>
        </w:r>
      </w:hyperlink>
    </w:p>
    <w:p w14:paraId="5EB2F2BE" w14:textId="6B7DA249"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77" w:history="1">
        <w:r w:rsidRPr="00783A84">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Účel a rozsah předmětu Díla</w:t>
        </w:r>
        <w:r>
          <w:rPr>
            <w:noProof/>
            <w:webHidden/>
          </w:rPr>
          <w:tab/>
        </w:r>
        <w:r>
          <w:rPr>
            <w:noProof/>
            <w:webHidden/>
          </w:rPr>
          <w:fldChar w:fldCharType="begin"/>
        </w:r>
        <w:r>
          <w:rPr>
            <w:noProof/>
            <w:webHidden/>
          </w:rPr>
          <w:instrText xml:space="preserve"> PAGEREF _Toc230077377 \h </w:instrText>
        </w:r>
        <w:r>
          <w:rPr>
            <w:noProof/>
            <w:webHidden/>
          </w:rPr>
        </w:r>
        <w:r>
          <w:rPr>
            <w:noProof/>
            <w:webHidden/>
          </w:rPr>
          <w:fldChar w:fldCharType="separate"/>
        </w:r>
        <w:r>
          <w:rPr>
            <w:noProof/>
            <w:webHidden/>
          </w:rPr>
          <w:t>3</w:t>
        </w:r>
        <w:r>
          <w:rPr>
            <w:noProof/>
            <w:webHidden/>
          </w:rPr>
          <w:fldChar w:fldCharType="end"/>
        </w:r>
      </w:hyperlink>
    </w:p>
    <w:p w14:paraId="12173C6B" w14:textId="009FBC3D"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78" w:history="1">
        <w:r w:rsidRPr="00783A84">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Umístění stavby, základní charakteristika trati (objektu, zařízení)</w:t>
        </w:r>
        <w:r>
          <w:rPr>
            <w:noProof/>
            <w:webHidden/>
          </w:rPr>
          <w:tab/>
        </w:r>
        <w:r>
          <w:rPr>
            <w:noProof/>
            <w:webHidden/>
          </w:rPr>
          <w:fldChar w:fldCharType="begin"/>
        </w:r>
        <w:r>
          <w:rPr>
            <w:noProof/>
            <w:webHidden/>
          </w:rPr>
          <w:instrText xml:space="preserve"> PAGEREF _Toc230077378 \h </w:instrText>
        </w:r>
        <w:r>
          <w:rPr>
            <w:noProof/>
            <w:webHidden/>
          </w:rPr>
        </w:r>
        <w:r>
          <w:rPr>
            <w:noProof/>
            <w:webHidden/>
          </w:rPr>
          <w:fldChar w:fldCharType="separate"/>
        </w:r>
        <w:r>
          <w:rPr>
            <w:noProof/>
            <w:webHidden/>
          </w:rPr>
          <w:t>3</w:t>
        </w:r>
        <w:r>
          <w:rPr>
            <w:noProof/>
            <w:webHidden/>
          </w:rPr>
          <w:fldChar w:fldCharType="end"/>
        </w:r>
      </w:hyperlink>
    </w:p>
    <w:p w14:paraId="20757CBC" w14:textId="5CAE32FC"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379" w:history="1">
        <w:r w:rsidRPr="00783A84">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PŘEHLED VÝCHOZÍCH PODKLADŮ</w:t>
        </w:r>
        <w:r>
          <w:rPr>
            <w:noProof/>
            <w:webHidden/>
          </w:rPr>
          <w:tab/>
        </w:r>
        <w:r>
          <w:rPr>
            <w:noProof/>
            <w:webHidden/>
          </w:rPr>
          <w:fldChar w:fldCharType="begin"/>
        </w:r>
        <w:r>
          <w:rPr>
            <w:noProof/>
            <w:webHidden/>
          </w:rPr>
          <w:instrText xml:space="preserve"> PAGEREF _Toc230077379 \h </w:instrText>
        </w:r>
        <w:r>
          <w:rPr>
            <w:noProof/>
            <w:webHidden/>
          </w:rPr>
        </w:r>
        <w:r>
          <w:rPr>
            <w:noProof/>
            <w:webHidden/>
          </w:rPr>
          <w:fldChar w:fldCharType="separate"/>
        </w:r>
        <w:r>
          <w:rPr>
            <w:noProof/>
            <w:webHidden/>
          </w:rPr>
          <w:t>4</w:t>
        </w:r>
        <w:r>
          <w:rPr>
            <w:noProof/>
            <w:webHidden/>
          </w:rPr>
          <w:fldChar w:fldCharType="end"/>
        </w:r>
      </w:hyperlink>
    </w:p>
    <w:p w14:paraId="563F040C" w14:textId="301E0446"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0" w:history="1">
        <w:r w:rsidRPr="00783A84">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Podklady a dokumentace</w:t>
        </w:r>
        <w:r>
          <w:rPr>
            <w:noProof/>
            <w:webHidden/>
          </w:rPr>
          <w:tab/>
        </w:r>
        <w:r>
          <w:rPr>
            <w:noProof/>
            <w:webHidden/>
          </w:rPr>
          <w:fldChar w:fldCharType="begin"/>
        </w:r>
        <w:r>
          <w:rPr>
            <w:noProof/>
            <w:webHidden/>
          </w:rPr>
          <w:instrText xml:space="preserve"> PAGEREF _Toc230077380 \h </w:instrText>
        </w:r>
        <w:r>
          <w:rPr>
            <w:noProof/>
            <w:webHidden/>
          </w:rPr>
        </w:r>
        <w:r>
          <w:rPr>
            <w:noProof/>
            <w:webHidden/>
          </w:rPr>
          <w:fldChar w:fldCharType="separate"/>
        </w:r>
        <w:r>
          <w:rPr>
            <w:noProof/>
            <w:webHidden/>
          </w:rPr>
          <w:t>4</w:t>
        </w:r>
        <w:r>
          <w:rPr>
            <w:noProof/>
            <w:webHidden/>
          </w:rPr>
          <w:fldChar w:fldCharType="end"/>
        </w:r>
      </w:hyperlink>
    </w:p>
    <w:p w14:paraId="4A8B32B3" w14:textId="5451BB23"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1" w:history="1">
        <w:r w:rsidRPr="00783A84">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Související dokumentace</w:t>
        </w:r>
        <w:r>
          <w:rPr>
            <w:noProof/>
            <w:webHidden/>
          </w:rPr>
          <w:tab/>
        </w:r>
        <w:r>
          <w:rPr>
            <w:noProof/>
            <w:webHidden/>
          </w:rPr>
          <w:fldChar w:fldCharType="begin"/>
        </w:r>
        <w:r>
          <w:rPr>
            <w:noProof/>
            <w:webHidden/>
          </w:rPr>
          <w:instrText xml:space="preserve"> PAGEREF _Toc230077381 \h </w:instrText>
        </w:r>
        <w:r>
          <w:rPr>
            <w:noProof/>
            <w:webHidden/>
          </w:rPr>
        </w:r>
        <w:r>
          <w:rPr>
            <w:noProof/>
            <w:webHidden/>
          </w:rPr>
          <w:fldChar w:fldCharType="separate"/>
        </w:r>
        <w:r>
          <w:rPr>
            <w:noProof/>
            <w:webHidden/>
          </w:rPr>
          <w:t>4</w:t>
        </w:r>
        <w:r>
          <w:rPr>
            <w:noProof/>
            <w:webHidden/>
          </w:rPr>
          <w:fldChar w:fldCharType="end"/>
        </w:r>
      </w:hyperlink>
    </w:p>
    <w:p w14:paraId="5924DDE9" w14:textId="31151D89"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382" w:history="1">
        <w:r w:rsidRPr="00783A84">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KOORDINACE S JINÝMI STAVBAMI</w:t>
        </w:r>
        <w:r>
          <w:rPr>
            <w:noProof/>
            <w:webHidden/>
          </w:rPr>
          <w:tab/>
        </w:r>
        <w:r>
          <w:rPr>
            <w:noProof/>
            <w:webHidden/>
          </w:rPr>
          <w:fldChar w:fldCharType="begin"/>
        </w:r>
        <w:r>
          <w:rPr>
            <w:noProof/>
            <w:webHidden/>
          </w:rPr>
          <w:instrText xml:space="preserve"> PAGEREF _Toc230077382 \h </w:instrText>
        </w:r>
        <w:r>
          <w:rPr>
            <w:noProof/>
            <w:webHidden/>
          </w:rPr>
        </w:r>
        <w:r>
          <w:rPr>
            <w:noProof/>
            <w:webHidden/>
          </w:rPr>
          <w:fldChar w:fldCharType="separate"/>
        </w:r>
        <w:r>
          <w:rPr>
            <w:noProof/>
            <w:webHidden/>
          </w:rPr>
          <w:t>4</w:t>
        </w:r>
        <w:r>
          <w:rPr>
            <w:noProof/>
            <w:webHidden/>
          </w:rPr>
          <w:fldChar w:fldCharType="end"/>
        </w:r>
      </w:hyperlink>
    </w:p>
    <w:p w14:paraId="76620829" w14:textId="2A379BEB"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383" w:history="1">
        <w:r w:rsidRPr="00783A84">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_Toc230077383 \h </w:instrText>
        </w:r>
        <w:r>
          <w:rPr>
            <w:noProof/>
            <w:webHidden/>
          </w:rPr>
        </w:r>
        <w:r>
          <w:rPr>
            <w:noProof/>
            <w:webHidden/>
          </w:rPr>
          <w:fldChar w:fldCharType="separate"/>
        </w:r>
        <w:r>
          <w:rPr>
            <w:noProof/>
            <w:webHidden/>
          </w:rPr>
          <w:t>5</w:t>
        </w:r>
        <w:r>
          <w:rPr>
            <w:noProof/>
            <w:webHidden/>
          </w:rPr>
          <w:fldChar w:fldCharType="end"/>
        </w:r>
      </w:hyperlink>
    </w:p>
    <w:p w14:paraId="29E008E7" w14:textId="7559D299"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4" w:history="1">
        <w:r w:rsidRPr="00783A84">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Všeobecně</w:t>
        </w:r>
        <w:r>
          <w:rPr>
            <w:noProof/>
            <w:webHidden/>
          </w:rPr>
          <w:tab/>
        </w:r>
        <w:r>
          <w:rPr>
            <w:noProof/>
            <w:webHidden/>
          </w:rPr>
          <w:fldChar w:fldCharType="begin"/>
        </w:r>
        <w:r>
          <w:rPr>
            <w:noProof/>
            <w:webHidden/>
          </w:rPr>
          <w:instrText xml:space="preserve"> PAGEREF _Toc230077384 \h </w:instrText>
        </w:r>
        <w:r>
          <w:rPr>
            <w:noProof/>
            <w:webHidden/>
          </w:rPr>
        </w:r>
        <w:r>
          <w:rPr>
            <w:noProof/>
            <w:webHidden/>
          </w:rPr>
          <w:fldChar w:fldCharType="separate"/>
        </w:r>
        <w:r>
          <w:rPr>
            <w:noProof/>
            <w:webHidden/>
          </w:rPr>
          <w:t>5</w:t>
        </w:r>
        <w:r>
          <w:rPr>
            <w:noProof/>
            <w:webHidden/>
          </w:rPr>
          <w:fldChar w:fldCharType="end"/>
        </w:r>
      </w:hyperlink>
    </w:p>
    <w:p w14:paraId="12C25113" w14:textId="6C5DBE21"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5" w:history="1">
        <w:r w:rsidRPr="00783A84">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Zhotovení dokumentace</w:t>
        </w:r>
        <w:r>
          <w:rPr>
            <w:noProof/>
            <w:webHidden/>
          </w:rPr>
          <w:tab/>
        </w:r>
        <w:r>
          <w:rPr>
            <w:noProof/>
            <w:webHidden/>
          </w:rPr>
          <w:fldChar w:fldCharType="begin"/>
        </w:r>
        <w:r>
          <w:rPr>
            <w:noProof/>
            <w:webHidden/>
          </w:rPr>
          <w:instrText xml:space="preserve"> PAGEREF _Toc230077385 \h </w:instrText>
        </w:r>
        <w:r>
          <w:rPr>
            <w:noProof/>
            <w:webHidden/>
          </w:rPr>
        </w:r>
        <w:r>
          <w:rPr>
            <w:noProof/>
            <w:webHidden/>
          </w:rPr>
          <w:fldChar w:fldCharType="separate"/>
        </w:r>
        <w:r>
          <w:rPr>
            <w:noProof/>
            <w:webHidden/>
          </w:rPr>
          <w:t>5</w:t>
        </w:r>
        <w:r>
          <w:rPr>
            <w:noProof/>
            <w:webHidden/>
          </w:rPr>
          <w:fldChar w:fldCharType="end"/>
        </w:r>
      </w:hyperlink>
    </w:p>
    <w:p w14:paraId="43AD007F" w14:textId="241547A0"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6" w:history="1">
        <w:r w:rsidRPr="00783A84">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Zhotovení stavby</w:t>
        </w:r>
        <w:r>
          <w:rPr>
            <w:noProof/>
            <w:webHidden/>
          </w:rPr>
          <w:tab/>
        </w:r>
        <w:r>
          <w:rPr>
            <w:noProof/>
            <w:webHidden/>
          </w:rPr>
          <w:fldChar w:fldCharType="begin"/>
        </w:r>
        <w:r>
          <w:rPr>
            <w:noProof/>
            <w:webHidden/>
          </w:rPr>
          <w:instrText xml:space="preserve"> PAGEREF _Toc230077386 \h </w:instrText>
        </w:r>
        <w:r>
          <w:rPr>
            <w:noProof/>
            <w:webHidden/>
          </w:rPr>
        </w:r>
        <w:r>
          <w:rPr>
            <w:noProof/>
            <w:webHidden/>
          </w:rPr>
          <w:fldChar w:fldCharType="separate"/>
        </w:r>
        <w:r>
          <w:rPr>
            <w:noProof/>
            <w:webHidden/>
          </w:rPr>
          <w:t>7</w:t>
        </w:r>
        <w:r>
          <w:rPr>
            <w:noProof/>
            <w:webHidden/>
          </w:rPr>
          <w:fldChar w:fldCharType="end"/>
        </w:r>
      </w:hyperlink>
    </w:p>
    <w:p w14:paraId="5EF8E39F" w14:textId="7029F0BD"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7" w:history="1">
        <w:r w:rsidRPr="00783A84">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Doklady překládané zhotovitelem</w:t>
        </w:r>
        <w:r>
          <w:rPr>
            <w:noProof/>
            <w:webHidden/>
          </w:rPr>
          <w:tab/>
        </w:r>
        <w:r>
          <w:rPr>
            <w:noProof/>
            <w:webHidden/>
          </w:rPr>
          <w:fldChar w:fldCharType="begin"/>
        </w:r>
        <w:r>
          <w:rPr>
            <w:noProof/>
            <w:webHidden/>
          </w:rPr>
          <w:instrText xml:space="preserve"> PAGEREF _Toc230077387 \h </w:instrText>
        </w:r>
        <w:r>
          <w:rPr>
            <w:noProof/>
            <w:webHidden/>
          </w:rPr>
        </w:r>
        <w:r>
          <w:rPr>
            <w:noProof/>
            <w:webHidden/>
          </w:rPr>
          <w:fldChar w:fldCharType="separate"/>
        </w:r>
        <w:r>
          <w:rPr>
            <w:noProof/>
            <w:webHidden/>
          </w:rPr>
          <w:t>12</w:t>
        </w:r>
        <w:r>
          <w:rPr>
            <w:noProof/>
            <w:webHidden/>
          </w:rPr>
          <w:fldChar w:fldCharType="end"/>
        </w:r>
      </w:hyperlink>
    </w:p>
    <w:p w14:paraId="0D4142A7" w14:textId="30D39CF8"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8" w:history="1">
        <w:r w:rsidRPr="00783A84">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Dokumentace skutečného provedení stavby</w:t>
        </w:r>
        <w:r>
          <w:rPr>
            <w:noProof/>
            <w:webHidden/>
          </w:rPr>
          <w:tab/>
        </w:r>
        <w:r>
          <w:rPr>
            <w:noProof/>
            <w:webHidden/>
          </w:rPr>
          <w:fldChar w:fldCharType="begin"/>
        </w:r>
        <w:r>
          <w:rPr>
            <w:noProof/>
            <w:webHidden/>
          </w:rPr>
          <w:instrText xml:space="preserve"> PAGEREF _Toc230077388 \h </w:instrText>
        </w:r>
        <w:r>
          <w:rPr>
            <w:noProof/>
            <w:webHidden/>
          </w:rPr>
        </w:r>
        <w:r>
          <w:rPr>
            <w:noProof/>
            <w:webHidden/>
          </w:rPr>
          <w:fldChar w:fldCharType="separate"/>
        </w:r>
        <w:r>
          <w:rPr>
            <w:noProof/>
            <w:webHidden/>
          </w:rPr>
          <w:t>12</w:t>
        </w:r>
        <w:r>
          <w:rPr>
            <w:noProof/>
            <w:webHidden/>
          </w:rPr>
          <w:fldChar w:fldCharType="end"/>
        </w:r>
      </w:hyperlink>
    </w:p>
    <w:p w14:paraId="1BA6A5C3" w14:textId="5BDA641C"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89" w:history="1">
        <w:r w:rsidRPr="00783A84">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Zabezpečovací zařízení</w:t>
        </w:r>
        <w:r>
          <w:rPr>
            <w:noProof/>
            <w:webHidden/>
          </w:rPr>
          <w:tab/>
        </w:r>
        <w:r>
          <w:rPr>
            <w:noProof/>
            <w:webHidden/>
          </w:rPr>
          <w:fldChar w:fldCharType="begin"/>
        </w:r>
        <w:r>
          <w:rPr>
            <w:noProof/>
            <w:webHidden/>
          </w:rPr>
          <w:instrText xml:space="preserve"> PAGEREF _Toc230077389 \h </w:instrText>
        </w:r>
        <w:r>
          <w:rPr>
            <w:noProof/>
            <w:webHidden/>
          </w:rPr>
        </w:r>
        <w:r>
          <w:rPr>
            <w:noProof/>
            <w:webHidden/>
          </w:rPr>
          <w:fldChar w:fldCharType="separate"/>
        </w:r>
        <w:r>
          <w:rPr>
            <w:noProof/>
            <w:webHidden/>
          </w:rPr>
          <w:t>13</w:t>
        </w:r>
        <w:r>
          <w:rPr>
            <w:noProof/>
            <w:webHidden/>
          </w:rPr>
          <w:fldChar w:fldCharType="end"/>
        </w:r>
      </w:hyperlink>
    </w:p>
    <w:p w14:paraId="6331D9F1" w14:textId="6F0DFC5A"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90" w:history="1">
        <w:r w:rsidRPr="00783A84">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Sdělovací zařízení</w:t>
        </w:r>
        <w:r>
          <w:rPr>
            <w:noProof/>
            <w:webHidden/>
          </w:rPr>
          <w:tab/>
        </w:r>
        <w:r>
          <w:rPr>
            <w:noProof/>
            <w:webHidden/>
          </w:rPr>
          <w:fldChar w:fldCharType="begin"/>
        </w:r>
        <w:r>
          <w:rPr>
            <w:noProof/>
            <w:webHidden/>
          </w:rPr>
          <w:instrText xml:space="preserve"> PAGEREF _Toc230077390 \h </w:instrText>
        </w:r>
        <w:r>
          <w:rPr>
            <w:noProof/>
            <w:webHidden/>
          </w:rPr>
        </w:r>
        <w:r>
          <w:rPr>
            <w:noProof/>
            <w:webHidden/>
          </w:rPr>
          <w:fldChar w:fldCharType="separate"/>
        </w:r>
        <w:r>
          <w:rPr>
            <w:noProof/>
            <w:webHidden/>
          </w:rPr>
          <w:t>14</w:t>
        </w:r>
        <w:r>
          <w:rPr>
            <w:noProof/>
            <w:webHidden/>
          </w:rPr>
          <w:fldChar w:fldCharType="end"/>
        </w:r>
      </w:hyperlink>
    </w:p>
    <w:p w14:paraId="0A82E3EC" w14:textId="6B45D0FC"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91" w:history="1">
        <w:r w:rsidRPr="00783A84">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_Toc230077391 \h </w:instrText>
        </w:r>
        <w:r>
          <w:rPr>
            <w:noProof/>
            <w:webHidden/>
          </w:rPr>
        </w:r>
        <w:r>
          <w:rPr>
            <w:noProof/>
            <w:webHidden/>
          </w:rPr>
          <w:fldChar w:fldCharType="separate"/>
        </w:r>
        <w:r>
          <w:rPr>
            <w:noProof/>
            <w:webHidden/>
          </w:rPr>
          <w:t>14</w:t>
        </w:r>
        <w:r>
          <w:rPr>
            <w:noProof/>
            <w:webHidden/>
          </w:rPr>
          <w:fldChar w:fldCharType="end"/>
        </w:r>
      </w:hyperlink>
    </w:p>
    <w:p w14:paraId="5A6E8164" w14:textId="7A17DCA1"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92" w:history="1">
        <w:r w:rsidRPr="00783A84">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Železniční svršek a spodek</w:t>
        </w:r>
        <w:r>
          <w:rPr>
            <w:noProof/>
            <w:webHidden/>
          </w:rPr>
          <w:tab/>
        </w:r>
        <w:r>
          <w:rPr>
            <w:noProof/>
            <w:webHidden/>
          </w:rPr>
          <w:fldChar w:fldCharType="begin"/>
        </w:r>
        <w:r>
          <w:rPr>
            <w:noProof/>
            <w:webHidden/>
          </w:rPr>
          <w:instrText xml:space="preserve"> PAGEREF _Toc230077392 \h </w:instrText>
        </w:r>
        <w:r>
          <w:rPr>
            <w:noProof/>
            <w:webHidden/>
          </w:rPr>
        </w:r>
        <w:r>
          <w:rPr>
            <w:noProof/>
            <w:webHidden/>
          </w:rPr>
          <w:fldChar w:fldCharType="separate"/>
        </w:r>
        <w:r>
          <w:rPr>
            <w:noProof/>
            <w:webHidden/>
          </w:rPr>
          <w:t>16</w:t>
        </w:r>
        <w:r>
          <w:rPr>
            <w:noProof/>
            <w:webHidden/>
          </w:rPr>
          <w:fldChar w:fldCharType="end"/>
        </w:r>
      </w:hyperlink>
    </w:p>
    <w:p w14:paraId="5C66BD0E" w14:textId="1710451F"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93" w:history="1">
        <w:r w:rsidRPr="00783A84">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Železniční přejezdy</w:t>
        </w:r>
        <w:r>
          <w:rPr>
            <w:noProof/>
            <w:webHidden/>
          </w:rPr>
          <w:tab/>
        </w:r>
        <w:r>
          <w:rPr>
            <w:noProof/>
            <w:webHidden/>
          </w:rPr>
          <w:fldChar w:fldCharType="begin"/>
        </w:r>
        <w:r>
          <w:rPr>
            <w:noProof/>
            <w:webHidden/>
          </w:rPr>
          <w:instrText xml:space="preserve"> PAGEREF _Toc230077393 \h </w:instrText>
        </w:r>
        <w:r>
          <w:rPr>
            <w:noProof/>
            <w:webHidden/>
          </w:rPr>
        </w:r>
        <w:r>
          <w:rPr>
            <w:noProof/>
            <w:webHidden/>
          </w:rPr>
          <w:fldChar w:fldCharType="separate"/>
        </w:r>
        <w:r>
          <w:rPr>
            <w:noProof/>
            <w:webHidden/>
          </w:rPr>
          <w:t>16</w:t>
        </w:r>
        <w:r>
          <w:rPr>
            <w:noProof/>
            <w:webHidden/>
          </w:rPr>
          <w:fldChar w:fldCharType="end"/>
        </w:r>
      </w:hyperlink>
    </w:p>
    <w:p w14:paraId="6C6FB938" w14:textId="1F3FDDB0"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94" w:history="1">
        <w:r w:rsidRPr="00783A84">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Ostatní inženýrské objekty</w:t>
        </w:r>
        <w:r>
          <w:rPr>
            <w:noProof/>
            <w:webHidden/>
          </w:rPr>
          <w:tab/>
        </w:r>
        <w:r>
          <w:rPr>
            <w:noProof/>
            <w:webHidden/>
          </w:rPr>
          <w:fldChar w:fldCharType="begin"/>
        </w:r>
        <w:r>
          <w:rPr>
            <w:noProof/>
            <w:webHidden/>
          </w:rPr>
          <w:instrText xml:space="preserve"> PAGEREF _Toc230077394 \h </w:instrText>
        </w:r>
        <w:r>
          <w:rPr>
            <w:noProof/>
            <w:webHidden/>
          </w:rPr>
        </w:r>
        <w:r>
          <w:rPr>
            <w:noProof/>
            <w:webHidden/>
          </w:rPr>
          <w:fldChar w:fldCharType="separate"/>
        </w:r>
        <w:r>
          <w:rPr>
            <w:noProof/>
            <w:webHidden/>
          </w:rPr>
          <w:t>17</w:t>
        </w:r>
        <w:r>
          <w:rPr>
            <w:noProof/>
            <w:webHidden/>
          </w:rPr>
          <w:fldChar w:fldCharType="end"/>
        </w:r>
      </w:hyperlink>
    </w:p>
    <w:p w14:paraId="15219235" w14:textId="583FF6BD"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95" w:history="1">
        <w:r w:rsidRPr="00783A84">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Pozemní stavební objekty</w:t>
        </w:r>
        <w:r>
          <w:rPr>
            <w:noProof/>
            <w:webHidden/>
          </w:rPr>
          <w:tab/>
        </w:r>
        <w:r>
          <w:rPr>
            <w:noProof/>
            <w:webHidden/>
          </w:rPr>
          <w:fldChar w:fldCharType="begin"/>
        </w:r>
        <w:r>
          <w:rPr>
            <w:noProof/>
            <w:webHidden/>
          </w:rPr>
          <w:instrText xml:space="preserve"> PAGEREF _Toc230077395 \h </w:instrText>
        </w:r>
        <w:r>
          <w:rPr>
            <w:noProof/>
            <w:webHidden/>
          </w:rPr>
        </w:r>
        <w:r>
          <w:rPr>
            <w:noProof/>
            <w:webHidden/>
          </w:rPr>
          <w:fldChar w:fldCharType="separate"/>
        </w:r>
        <w:r>
          <w:rPr>
            <w:noProof/>
            <w:webHidden/>
          </w:rPr>
          <w:t>17</w:t>
        </w:r>
        <w:r>
          <w:rPr>
            <w:noProof/>
            <w:webHidden/>
          </w:rPr>
          <w:fldChar w:fldCharType="end"/>
        </w:r>
      </w:hyperlink>
    </w:p>
    <w:p w14:paraId="43F2AE48" w14:textId="234D9858" w:rsidR="0017732F" w:rsidRDefault="0017732F">
      <w:pPr>
        <w:pStyle w:val="Obsah2"/>
        <w:rPr>
          <w:rFonts w:asciiTheme="minorHAnsi" w:eastAsiaTheme="minorEastAsia" w:hAnsiTheme="minorHAnsi"/>
          <w:noProof/>
          <w:spacing w:val="0"/>
          <w:kern w:val="2"/>
          <w:sz w:val="24"/>
          <w:szCs w:val="24"/>
          <w:lang w:eastAsia="cs-CZ"/>
          <w14:ligatures w14:val="standardContextual"/>
        </w:rPr>
      </w:pPr>
      <w:hyperlink w:anchor="_Toc230077396" w:history="1">
        <w:r w:rsidRPr="00783A84">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783A84">
          <w:rPr>
            <w:rStyle w:val="Hypertextovodkaz"/>
          </w:rPr>
          <w:t>Publicita stavby</w:t>
        </w:r>
        <w:r>
          <w:rPr>
            <w:noProof/>
            <w:webHidden/>
          </w:rPr>
          <w:tab/>
        </w:r>
        <w:r>
          <w:rPr>
            <w:noProof/>
            <w:webHidden/>
          </w:rPr>
          <w:fldChar w:fldCharType="begin"/>
        </w:r>
        <w:r>
          <w:rPr>
            <w:noProof/>
            <w:webHidden/>
          </w:rPr>
          <w:instrText xml:space="preserve"> PAGEREF _Toc230077396 \h </w:instrText>
        </w:r>
        <w:r>
          <w:rPr>
            <w:noProof/>
            <w:webHidden/>
          </w:rPr>
        </w:r>
        <w:r>
          <w:rPr>
            <w:noProof/>
            <w:webHidden/>
          </w:rPr>
          <w:fldChar w:fldCharType="separate"/>
        </w:r>
        <w:r>
          <w:rPr>
            <w:noProof/>
            <w:webHidden/>
          </w:rPr>
          <w:t>18</w:t>
        </w:r>
        <w:r>
          <w:rPr>
            <w:noProof/>
            <w:webHidden/>
          </w:rPr>
          <w:fldChar w:fldCharType="end"/>
        </w:r>
      </w:hyperlink>
    </w:p>
    <w:p w14:paraId="5014CE61" w14:textId="3918BF83"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397" w:history="1">
        <w:r w:rsidRPr="00783A84">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ORGANIZACE VÝSTAVBY, VÝLUKY</w:t>
        </w:r>
        <w:r>
          <w:rPr>
            <w:noProof/>
            <w:webHidden/>
          </w:rPr>
          <w:tab/>
        </w:r>
        <w:r>
          <w:rPr>
            <w:noProof/>
            <w:webHidden/>
          </w:rPr>
          <w:fldChar w:fldCharType="begin"/>
        </w:r>
        <w:r>
          <w:rPr>
            <w:noProof/>
            <w:webHidden/>
          </w:rPr>
          <w:instrText xml:space="preserve"> PAGEREF _Toc230077397 \h </w:instrText>
        </w:r>
        <w:r>
          <w:rPr>
            <w:noProof/>
            <w:webHidden/>
          </w:rPr>
        </w:r>
        <w:r>
          <w:rPr>
            <w:noProof/>
            <w:webHidden/>
          </w:rPr>
          <w:fldChar w:fldCharType="separate"/>
        </w:r>
        <w:r>
          <w:rPr>
            <w:noProof/>
            <w:webHidden/>
          </w:rPr>
          <w:t>19</w:t>
        </w:r>
        <w:r>
          <w:rPr>
            <w:noProof/>
            <w:webHidden/>
          </w:rPr>
          <w:fldChar w:fldCharType="end"/>
        </w:r>
      </w:hyperlink>
    </w:p>
    <w:p w14:paraId="493E515B" w14:textId="60A30A64"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398" w:history="1">
        <w:r w:rsidRPr="00783A84">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SPECIFICKÉ POŽADAVKY</w:t>
        </w:r>
        <w:r>
          <w:rPr>
            <w:noProof/>
            <w:webHidden/>
          </w:rPr>
          <w:tab/>
        </w:r>
        <w:r>
          <w:rPr>
            <w:noProof/>
            <w:webHidden/>
          </w:rPr>
          <w:fldChar w:fldCharType="begin"/>
        </w:r>
        <w:r>
          <w:rPr>
            <w:noProof/>
            <w:webHidden/>
          </w:rPr>
          <w:instrText xml:space="preserve"> PAGEREF _Toc230077398 \h </w:instrText>
        </w:r>
        <w:r>
          <w:rPr>
            <w:noProof/>
            <w:webHidden/>
          </w:rPr>
        </w:r>
        <w:r>
          <w:rPr>
            <w:noProof/>
            <w:webHidden/>
          </w:rPr>
          <w:fldChar w:fldCharType="separate"/>
        </w:r>
        <w:r>
          <w:rPr>
            <w:noProof/>
            <w:webHidden/>
          </w:rPr>
          <w:t>19</w:t>
        </w:r>
        <w:r>
          <w:rPr>
            <w:noProof/>
            <w:webHidden/>
          </w:rPr>
          <w:fldChar w:fldCharType="end"/>
        </w:r>
      </w:hyperlink>
    </w:p>
    <w:p w14:paraId="76C3DC08" w14:textId="4F7D6010"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399" w:history="1">
        <w:r w:rsidRPr="00783A84">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SOUVISEJÍCÍ DOKUMENTY A PŘEDPISY</w:t>
        </w:r>
        <w:r>
          <w:rPr>
            <w:noProof/>
            <w:webHidden/>
          </w:rPr>
          <w:tab/>
        </w:r>
        <w:r>
          <w:rPr>
            <w:noProof/>
            <w:webHidden/>
          </w:rPr>
          <w:fldChar w:fldCharType="begin"/>
        </w:r>
        <w:r>
          <w:rPr>
            <w:noProof/>
            <w:webHidden/>
          </w:rPr>
          <w:instrText xml:space="preserve"> PAGEREF _Toc230077399 \h </w:instrText>
        </w:r>
        <w:r>
          <w:rPr>
            <w:noProof/>
            <w:webHidden/>
          </w:rPr>
        </w:r>
        <w:r>
          <w:rPr>
            <w:noProof/>
            <w:webHidden/>
          </w:rPr>
          <w:fldChar w:fldCharType="separate"/>
        </w:r>
        <w:r>
          <w:rPr>
            <w:noProof/>
            <w:webHidden/>
          </w:rPr>
          <w:t>20</w:t>
        </w:r>
        <w:r>
          <w:rPr>
            <w:noProof/>
            <w:webHidden/>
          </w:rPr>
          <w:fldChar w:fldCharType="end"/>
        </w:r>
      </w:hyperlink>
    </w:p>
    <w:p w14:paraId="52DD2627" w14:textId="4B23A94F" w:rsidR="0017732F" w:rsidRDefault="0017732F">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0077400" w:history="1">
        <w:r w:rsidRPr="00783A84">
          <w:rPr>
            <w:rStyle w:val="Hypertextovodkaz"/>
          </w:rPr>
          <w:t>8.</w:t>
        </w:r>
        <w:r>
          <w:rPr>
            <w:rFonts w:asciiTheme="minorHAnsi" w:eastAsiaTheme="minorEastAsia" w:hAnsiTheme="minorHAnsi"/>
            <w:b w:val="0"/>
            <w:caps w:val="0"/>
            <w:noProof/>
            <w:spacing w:val="0"/>
            <w:kern w:val="2"/>
            <w:sz w:val="24"/>
            <w:szCs w:val="24"/>
            <w:lang w:eastAsia="cs-CZ"/>
            <w14:ligatures w14:val="standardContextual"/>
          </w:rPr>
          <w:tab/>
        </w:r>
        <w:r w:rsidRPr="00783A84">
          <w:rPr>
            <w:rStyle w:val="Hypertextovodkaz"/>
          </w:rPr>
          <w:t>PŘÍLOHY</w:t>
        </w:r>
        <w:r>
          <w:rPr>
            <w:noProof/>
            <w:webHidden/>
          </w:rPr>
          <w:tab/>
        </w:r>
        <w:r>
          <w:rPr>
            <w:noProof/>
            <w:webHidden/>
          </w:rPr>
          <w:fldChar w:fldCharType="begin"/>
        </w:r>
        <w:r>
          <w:rPr>
            <w:noProof/>
            <w:webHidden/>
          </w:rPr>
          <w:instrText xml:space="preserve"> PAGEREF _Toc230077400 \h </w:instrText>
        </w:r>
        <w:r>
          <w:rPr>
            <w:noProof/>
            <w:webHidden/>
          </w:rPr>
        </w:r>
        <w:r>
          <w:rPr>
            <w:noProof/>
            <w:webHidden/>
          </w:rPr>
          <w:fldChar w:fldCharType="separate"/>
        </w:r>
        <w:r>
          <w:rPr>
            <w:noProof/>
            <w:webHidden/>
          </w:rPr>
          <w:t>20</w:t>
        </w:r>
        <w:r>
          <w:rPr>
            <w:noProof/>
            <w:webHidden/>
          </w:rPr>
          <w:fldChar w:fldCharType="end"/>
        </w:r>
      </w:hyperlink>
    </w:p>
    <w:p w14:paraId="6B10D83F" w14:textId="090D7AC4" w:rsidR="0069470F" w:rsidRDefault="00BD7E91" w:rsidP="00476F2F">
      <w:pPr>
        <w:pStyle w:val="Textbezodsazen"/>
      </w:pPr>
      <w:r>
        <w:fldChar w:fldCharType="end"/>
      </w:r>
    </w:p>
    <w:p w14:paraId="6E642C76" w14:textId="77777777" w:rsidR="0069470F" w:rsidRDefault="0069470F" w:rsidP="00332554">
      <w:pPr>
        <w:pStyle w:val="Nadpisbezsl1-1rove1"/>
      </w:pPr>
      <w:bookmarkStart w:id="0" w:name="_Toc230077375"/>
      <w:r>
        <w:t>SEZNAM ZKRATEK</w:t>
      </w:r>
      <w:bookmarkEnd w:id="0"/>
    </w:p>
    <w:p w14:paraId="140AA9A6" w14:textId="77777777" w:rsidR="0069470F" w:rsidRDefault="0069470F" w:rsidP="0069470F">
      <w:pPr>
        <w:pStyle w:val="Textbezslovn"/>
        <w:ind w:left="0"/>
        <w:rPr>
          <w:rStyle w:val="Tun"/>
          <w:b w:val="0"/>
        </w:rPr>
      </w:pPr>
      <w:r w:rsidRPr="003B5AAE">
        <w:rPr>
          <w:rStyle w:val="Tun"/>
        </w:rPr>
        <w:t>Není-li v těchto ZTP výslovně uvedeno jinak, mají zkratky použité v těchto ZTP význam definovaný ve V</w:t>
      </w:r>
      <w:r w:rsidR="00F8402C">
        <w:rPr>
          <w:rStyle w:val="Tun"/>
        </w:rPr>
        <w:t>TP</w:t>
      </w:r>
      <w:r w:rsidRPr="003B5AAE">
        <w:rPr>
          <w:rStyle w:val="Tun"/>
        </w:rPr>
        <w:t>.</w:t>
      </w:r>
      <w:r w:rsidR="00F8402C" w:rsidRPr="00F8402C">
        <w:rPr>
          <w:rStyle w:val="Tun"/>
          <w:b w:val="0"/>
        </w:rPr>
        <w:t xml:space="preserve"> </w:t>
      </w:r>
      <w:r w:rsidR="00F8402C" w:rsidRPr="00D00410">
        <w:rPr>
          <w:rStyle w:val="Tun"/>
          <w:b w:val="0"/>
        </w:rPr>
        <w:t>V seznamu se neuvádějí legislativní zkratky, zkratky a značky obecně známé, zavedené právními předpisy, uvedené v obrázcích, příkladech nebo tabulkách.</w:t>
      </w:r>
    </w:p>
    <w:p w14:paraId="781B140D" w14:textId="77777777" w:rsidR="00977E58" w:rsidRPr="003B5AAE" w:rsidRDefault="00977E58" w:rsidP="0069470F">
      <w:pPr>
        <w:pStyle w:val="Textbezslovn"/>
        <w:ind w:left="0"/>
        <w:rPr>
          <w:rStyle w:val="Tun"/>
        </w:rPr>
      </w:pPr>
      <w:bookmarkStart w:id="1" w:name="_Hlk195176599"/>
      <w:r w:rsidRPr="00480D4F">
        <w:rPr>
          <w:rStyle w:val="Tun"/>
        </w:rPr>
        <w:t>Nevyplývá-li z povahy věci něco jiného, znamenají odkazy na kapitoly, články a</w:t>
      </w:r>
      <w:r w:rsidRPr="005A57FD">
        <w:rPr>
          <w:rStyle w:val="Tun"/>
        </w:rPr>
        <w:t> </w:t>
      </w:r>
      <w:r w:rsidRPr="00480D4F">
        <w:rPr>
          <w:rStyle w:val="Tun"/>
        </w:rPr>
        <w:t>odstavce použité v těchto ZTP na jednotlivé kapitoly, články a odstavce těchto ZTP.</w:t>
      </w:r>
    </w:p>
    <w:tbl>
      <w:tblPr>
        <w:tblStyle w:val="Mkatabulky"/>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9"/>
        <w:gridCol w:w="7398"/>
      </w:tblGrid>
      <w:tr w:rsidR="0069470F" w:rsidRPr="00AD0C7B" w14:paraId="5E70210E" w14:textId="77777777" w:rsidTr="00575C75">
        <w:tc>
          <w:tcPr>
            <w:tcW w:w="1249" w:type="dxa"/>
            <w:tcMar>
              <w:top w:w="28" w:type="dxa"/>
              <w:left w:w="0" w:type="dxa"/>
              <w:bottom w:w="28" w:type="dxa"/>
              <w:right w:w="0" w:type="dxa"/>
            </w:tcMar>
          </w:tcPr>
          <w:bookmarkEnd w:id="1"/>
          <w:p w14:paraId="41DD3341" w14:textId="77777777" w:rsidR="0069470F" w:rsidRPr="00F73A5A" w:rsidRDefault="008A0E06" w:rsidP="00F73A5A">
            <w:pPr>
              <w:pStyle w:val="Zkratky1"/>
            </w:pPr>
            <w:r>
              <w:t xml:space="preserve">ESD </w:t>
            </w:r>
            <w:r>
              <w:tab/>
            </w:r>
          </w:p>
        </w:tc>
        <w:tc>
          <w:tcPr>
            <w:tcW w:w="7398" w:type="dxa"/>
            <w:tcMar>
              <w:top w:w="28" w:type="dxa"/>
              <w:left w:w="0" w:type="dxa"/>
              <w:bottom w:w="28" w:type="dxa"/>
              <w:right w:w="0" w:type="dxa"/>
            </w:tcMar>
          </w:tcPr>
          <w:p w14:paraId="5E041A41" w14:textId="77777777" w:rsidR="0069470F" w:rsidRPr="006115D3" w:rsidRDefault="00F53987" w:rsidP="00F73A5A">
            <w:pPr>
              <w:pStyle w:val="Zkratky2"/>
            </w:pPr>
            <w:r>
              <w:t>e</w:t>
            </w:r>
            <w:r w:rsidR="008A0E06">
              <w:t>lektronický stavební deník</w:t>
            </w:r>
          </w:p>
        </w:tc>
      </w:tr>
      <w:tr w:rsidR="008E281F" w:rsidRPr="00AD0C7B" w14:paraId="010E6E97" w14:textId="77777777" w:rsidTr="00575C75">
        <w:tc>
          <w:tcPr>
            <w:tcW w:w="1249" w:type="dxa"/>
            <w:tcMar>
              <w:top w:w="28" w:type="dxa"/>
              <w:left w:w="0" w:type="dxa"/>
              <w:bottom w:w="28" w:type="dxa"/>
              <w:right w:w="0" w:type="dxa"/>
            </w:tcMar>
          </w:tcPr>
          <w:p w14:paraId="0E954B45" w14:textId="1614619E" w:rsidR="008E281F" w:rsidRDefault="008E281F" w:rsidP="003F629A">
            <w:pPr>
              <w:pStyle w:val="Zkratky1"/>
              <w:tabs>
                <w:tab w:val="clear" w:pos="1134"/>
                <w:tab w:val="right" w:leader="dot" w:pos="1191"/>
              </w:tabs>
            </w:pPr>
            <w:bookmarkStart w:id="2" w:name="_Hlk195176196"/>
            <w:r>
              <w:t>POTV</w:t>
            </w:r>
            <w:r>
              <w:tab/>
            </w:r>
          </w:p>
        </w:tc>
        <w:tc>
          <w:tcPr>
            <w:tcW w:w="7398" w:type="dxa"/>
            <w:tcMar>
              <w:top w:w="28" w:type="dxa"/>
              <w:left w:w="0" w:type="dxa"/>
              <w:bottom w:w="28" w:type="dxa"/>
              <w:right w:w="0" w:type="dxa"/>
            </w:tcMar>
          </w:tcPr>
          <w:p w14:paraId="10755A1B" w14:textId="0C073478" w:rsidR="008E281F" w:rsidRDefault="0062091B" w:rsidP="003F629A">
            <w:pPr>
              <w:pStyle w:val="Zkratky2"/>
            </w:pPr>
            <w:r>
              <w:t>p</w:t>
            </w:r>
            <w:r w:rsidRPr="0062091B">
              <w:t>rostor ohrožení trakčním vedením</w:t>
            </w:r>
          </w:p>
        </w:tc>
      </w:tr>
      <w:bookmarkEnd w:id="2"/>
    </w:tbl>
    <w:p w14:paraId="1F8F548B" w14:textId="77777777" w:rsidR="00AD0C7B" w:rsidRDefault="00AD0C7B">
      <w:r>
        <w:br w:type="page"/>
      </w:r>
    </w:p>
    <w:p w14:paraId="58AB0B12" w14:textId="77777777" w:rsidR="0069470F" w:rsidRDefault="0069470F" w:rsidP="00E37CF5">
      <w:pPr>
        <w:pStyle w:val="NADPIS2-1"/>
      </w:pPr>
      <w:bookmarkStart w:id="3" w:name="_Toc7077108"/>
      <w:bookmarkStart w:id="4" w:name="_Toc230077376"/>
      <w:r w:rsidRPr="00E37CF5">
        <w:lastRenderedPageBreak/>
        <w:t>SPECIFIKACE</w:t>
      </w:r>
      <w:r>
        <w:t xml:space="preserve"> </w:t>
      </w:r>
      <w:r w:rsidRPr="00BB2C9A">
        <w:t>PŘEDMĚTU</w:t>
      </w:r>
      <w:r>
        <w:t xml:space="preserve"> DÍLA</w:t>
      </w:r>
      <w:bookmarkEnd w:id="3"/>
      <w:bookmarkEnd w:id="4"/>
    </w:p>
    <w:p w14:paraId="34D4A2AF" w14:textId="77777777" w:rsidR="0069470F" w:rsidRDefault="0069470F" w:rsidP="00CC396D">
      <w:pPr>
        <w:pStyle w:val="Nadpis2-2"/>
      </w:pPr>
      <w:bookmarkStart w:id="5" w:name="_Toc7077109"/>
      <w:bookmarkStart w:id="6" w:name="_Toc230077377"/>
      <w:r>
        <w:t>Účel a rozsah předmětu Díla</w:t>
      </w:r>
      <w:bookmarkEnd w:id="5"/>
      <w:bookmarkEnd w:id="6"/>
    </w:p>
    <w:p w14:paraId="5C71D1B0" w14:textId="367ED12D" w:rsidR="00951B3B" w:rsidRDefault="0069470F" w:rsidP="0069470F">
      <w:pPr>
        <w:pStyle w:val="Text2-1"/>
      </w:pPr>
      <w:r>
        <w:t xml:space="preserve">Předmětem </w:t>
      </w:r>
      <w:r w:rsidR="00C675FA">
        <w:t>D</w:t>
      </w:r>
      <w:r>
        <w:t xml:space="preserve">íla </w:t>
      </w:r>
      <w:r w:rsidR="00C675FA">
        <w:t>„</w:t>
      </w:r>
      <w:r w:rsidR="00142562" w:rsidRPr="00142562">
        <w:rPr>
          <w:b/>
        </w:rPr>
        <w:t xml:space="preserve">Elektrizace trati Havlíčkův </w:t>
      </w:r>
      <w:r w:rsidR="00DC5125" w:rsidRPr="00142562">
        <w:rPr>
          <w:b/>
        </w:rPr>
        <w:t>Brod – Ždírec</w:t>
      </w:r>
      <w:r w:rsidR="00142562" w:rsidRPr="00142562">
        <w:rPr>
          <w:b/>
        </w:rPr>
        <w:t xml:space="preserve"> nad </w:t>
      </w:r>
      <w:r w:rsidR="00DC5125" w:rsidRPr="00142562">
        <w:rPr>
          <w:b/>
        </w:rPr>
        <w:t>Doubravou – Hlinsko</w:t>
      </w:r>
      <w:r w:rsidR="00C675FA">
        <w:t xml:space="preserve">“ </w:t>
      </w:r>
      <w:r>
        <w:t>je</w:t>
      </w:r>
      <w:r w:rsidR="00951B3B">
        <w:t>:</w:t>
      </w:r>
    </w:p>
    <w:p w14:paraId="15863D08" w14:textId="77777777" w:rsidR="00B40A18" w:rsidRPr="00142562" w:rsidRDefault="00B40A18" w:rsidP="00E37F5E">
      <w:pPr>
        <w:pStyle w:val="Odstavec1-1a"/>
        <w:rPr>
          <w:rStyle w:val="Tun"/>
          <w:caps/>
        </w:rPr>
      </w:pPr>
      <w:r w:rsidRPr="00142562" w:rsidDel="00FB05B2">
        <w:rPr>
          <w:b/>
        </w:rPr>
        <w:t>Zhotovení Projektové</w:t>
      </w:r>
      <w:r w:rsidRPr="00142562" w:rsidDel="00FB05B2">
        <w:t xml:space="preserve"> </w:t>
      </w:r>
      <w:r w:rsidRPr="00142562" w:rsidDel="00FB05B2">
        <w:rPr>
          <w:b/>
        </w:rPr>
        <w:t>d</w:t>
      </w:r>
      <w:r w:rsidRPr="00142562" w:rsidDel="00FB05B2">
        <w:rPr>
          <w:rStyle w:val="Tun"/>
        </w:rPr>
        <w:t xml:space="preserve">okumentace pro </w:t>
      </w:r>
      <w:r w:rsidRPr="00142562">
        <w:rPr>
          <w:rStyle w:val="Tun"/>
        </w:rPr>
        <w:t>povolení stavby dopravní infrastruktury (DPS)</w:t>
      </w:r>
      <w:r w:rsidRPr="00142562" w:rsidDel="00FB05B2">
        <w:rPr>
          <w:rStyle w:val="Tun"/>
        </w:rPr>
        <w:t>,</w:t>
      </w:r>
      <w:r w:rsidRPr="00142562">
        <w:rPr>
          <w:rStyle w:val="Tun"/>
          <w:b w:val="0"/>
        </w:rPr>
        <w:t xml:space="preserve"> </w:t>
      </w:r>
      <w:r w:rsidRPr="00142562" w:rsidDel="00FB05B2">
        <w:rPr>
          <w:rStyle w:val="Tun"/>
          <w:b w:val="0"/>
        </w:rPr>
        <w:t>která specifikuje předmět Díla v takovém rozsahu, aby ji bylo možno projednat v</w:t>
      </w:r>
      <w:r w:rsidRPr="00142562">
        <w:rPr>
          <w:rStyle w:val="Tun"/>
          <w:b w:val="0"/>
        </w:rPr>
        <w:t> </w:t>
      </w:r>
      <w:r w:rsidRPr="00142562" w:rsidDel="00FB05B2">
        <w:rPr>
          <w:rStyle w:val="Tun"/>
          <w:b w:val="0"/>
        </w:rPr>
        <w:t>řízení</w:t>
      </w:r>
      <w:r w:rsidRPr="00142562">
        <w:rPr>
          <w:rStyle w:val="Tun"/>
          <w:b w:val="0"/>
        </w:rPr>
        <w:t xml:space="preserve"> o povolení záměru</w:t>
      </w:r>
      <w:r w:rsidRPr="00142562" w:rsidDel="00FB05B2">
        <w:rPr>
          <w:rStyle w:val="Tun"/>
          <w:b w:val="0"/>
        </w:rPr>
        <w:t xml:space="preserve">, získat pravomocné </w:t>
      </w:r>
      <w:r w:rsidRPr="00142562">
        <w:rPr>
          <w:rStyle w:val="Tun"/>
          <w:b w:val="0"/>
        </w:rPr>
        <w:t>povolení záměru (povolení stavby) dle zákona č. 283/2021 Sb., stavební zákon, (dále jen „stavební zákon“),</w:t>
      </w:r>
      <w:r w:rsidRPr="00142562">
        <w:rPr>
          <w:rStyle w:val="Tun"/>
        </w:rPr>
        <w:t xml:space="preserve"> </w:t>
      </w:r>
      <w:r w:rsidRPr="00142562" w:rsidDel="00FB05B2">
        <w:t xml:space="preserve">včetně </w:t>
      </w:r>
      <w:r w:rsidRPr="00142562">
        <w:t>Stanoviska oznámeného subjektu ve fázi vydání povolení záměru</w:t>
      </w:r>
      <w:r w:rsidRPr="00142562" w:rsidDel="00FB05B2">
        <w:t xml:space="preserve"> a manuálu údržby.</w:t>
      </w:r>
    </w:p>
    <w:p w14:paraId="49E46F8D" w14:textId="39BB368D" w:rsidR="00951B3B" w:rsidRPr="00142562" w:rsidRDefault="00951B3B" w:rsidP="002F0060">
      <w:pPr>
        <w:pStyle w:val="Odstavec1-1a"/>
      </w:pPr>
      <w:r w:rsidRPr="00142562">
        <w:rPr>
          <w:b/>
        </w:rPr>
        <w:t>Zhotovení Projektové d</w:t>
      </w:r>
      <w:r w:rsidRPr="00142562">
        <w:rPr>
          <w:rStyle w:val="Tun"/>
        </w:rPr>
        <w:t>okumentace pro provádění stavby</w:t>
      </w:r>
      <w:r w:rsidR="001E08ED" w:rsidRPr="00142562">
        <w:rPr>
          <w:rStyle w:val="Tun"/>
        </w:rPr>
        <w:t xml:space="preserve"> </w:t>
      </w:r>
      <w:r w:rsidR="00B73184">
        <w:rPr>
          <w:rStyle w:val="Tun"/>
        </w:rPr>
        <w:t xml:space="preserve">dráhy </w:t>
      </w:r>
      <w:r w:rsidR="001E08ED" w:rsidRPr="00142562">
        <w:rPr>
          <w:rStyle w:val="Tun"/>
        </w:rPr>
        <w:t>(PDPS)</w:t>
      </w:r>
      <w:r w:rsidRPr="00142562">
        <w:t xml:space="preserve">, která rozpracuje a vymezí požadavky na stavbu do podrobností, které specifikují předmět </w:t>
      </w:r>
      <w:r w:rsidR="007B1404" w:rsidRPr="00142562">
        <w:t>Díla se zohledněním</w:t>
      </w:r>
      <w:r w:rsidRPr="00142562">
        <w:t xml:space="preserve"> konkrétních výrobků, dodávaných technologií, technologických postupů a výrobních podmínek Zhotovitele stavby</w:t>
      </w:r>
      <w:r w:rsidR="004717EF" w:rsidRPr="00142562">
        <w:t>, včetně posouzení shody nebo vhodnosti pro použití prvku interoperability či ES prohlášení o ověření subsystému oznámeným subjektem</w:t>
      </w:r>
      <w:r w:rsidRPr="00142562">
        <w:t>.</w:t>
      </w:r>
    </w:p>
    <w:p w14:paraId="0016A989" w14:textId="77777777" w:rsidR="00442F86" w:rsidRPr="00142562" w:rsidRDefault="00442F86" w:rsidP="00442F86">
      <w:pPr>
        <w:pStyle w:val="Odstavec1-1a"/>
      </w:pPr>
      <w:r w:rsidRPr="00142562">
        <w:rPr>
          <w:b/>
        </w:rPr>
        <w:t xml:space="preserve">Výkon Dozoru projektanta </w:t>
      </w:r>
      <w:r w:rsidRPr="00142562">
        <w:t>při zhotovení PDPS a</w:t>
      </w:r>
      <w:r w:rsidRPr="00142562">
        <w:rPr>
          <w:b/>
        </w:rPr>
        <w:t xml:space="preserve"> </w:t>
      </w:r>
      <w:r w:rsidRPr="00142562">
        <w:t>při provádění stavby.</w:t>
      </w:r>
      <w:r w:rsidRPr="00142562">
        <w:rPr>
          <w:b/>
        </w:rPr>
        <w:t xml:space="preserve"> </w:t>
      </w:r>
    </w:p>
    <w:p w14:paraId="42A87C86" w14:textId="77777777" w:rsidR="008A710A" w:rsidRPr="00142562" w:rsidRDefault="008A710A" w:rsidP="00F40512">
      <w:pPr>
        <w:pStyle w:val="Odstavec1-1a"/>
      </w:pPr>
      <w:r w:rsidRPr="00142562">
        <w:rPr>
          <w:b/>
        </w:rPr>
        <w:t>Zhotovení stavby</w:t>
      </w:r>
      <w:r w:rsidR="001D4BFC" w:rsidRPr="00142562">
        <w:rPr>
          <w:b/>
        </w:rPr>
        <w:t xml:space="preserve"> </w:t>
      </w:r>
      <w:r w:rsidR="001D4BFC" w:rsidRPr="00142562">
        <w:t>dle schválené Projektové dokumentace a pravomocného povolení</w:t>
      </w:r>
      <w:r w:rsidR="00E178AA" w:rsidRPr="00142562">
        <w:t xml:space="preserve"> záměru</w:t>
      </w:r>
      <w:r w:rsidR="00B57835" w:rsidRPr="00142562">
        <w:t xml:space="preserve"> </w:t>
      </w:r>
      <w:r w:rsidR="00B57835" w:rsidRPr="00142562">
        <w:rPr>
          <w:rStyle w:val="Tun"/>
          <w:b w:val="0"/>
        </w:rPr>
        <w:t>(povolení stavby</w:t>
      </w:r>
      <w:r w:rsidR="00F03A93" w:rsidRPr="00142562">
        <w:rPr>
          <w:rStyle w:val="Tun"/>
          <w:b w:val="0"/>
        </w:rPr>
        <w:t>)</w:t>
      </w:r>
      <w:r w:rsidR="00831105" w:rsidRPr="00142562">
        <w:t>.</w:t>
      </w:r>
    </w:p>
    <w:p w14:paraId="54BE072E" w14:textId="77777777" w:rsidR="00B57835" w:rsidRPr="00142562" w:rsidRDefault="00B57835" w:rsidP="006A7042">
      <w:pPr>
        <w:pStyle w:val="Text2-1"/>
        <w:rPr>
          <w:rStyle w:val="Tun-ZRUIT"/>
        </w:rPr>
      </w:pPr>
      <w:r w:rsidRPr="00142562">
        <w:t>Bližší specifikace předmětu plnění veřejné zakázky je upravena i v dalších částech zadávací dokumentace.</w:t>
      </w:r>
    </w:p>
    <w:p w14:paraId="15AC3F0C" w14:textId="108C7A99" w:rsidR="003C29BC" w:rsidRDefault="00E53053" w:rsidP="00A70F6C">
      <w:pPr>
        <w:pStyle w:val="Text2-1"/>
        <w:numPr>
          <w:ilvl w:val="2"/>
          <w:numId w:val="7"/>
        </w:numPr>
      </w:pPr>
      <w:r>
        <w:t>Cíle</w:t>
      </w:r>
      <w:r w:rsidR="0069470F">
        <w:t xml:space="preserve">m </w:t>
      </w:r>
      <w:r>
        <w:t xml:space="preserve">Díla </w:t>
      </w:r>
      <w:r w:rsidR="0069470F">
        <w:t>je</w:t>
      </w:r>
      <w:r w:rsidR="00440AA2">
        <w:t xml:space="preserve"> prostá </w:t>
      </w:r>
      <w:r w:rsidR="00440AA2" w:rsidRPr="00A70F6C">
        <w:rPr>
          <w:rFonts w:cs="Arial"/>
          <w:szCs w:val="20"/>
        </w:rPr>
        <w:t>elektrizace úseku Havlíčkův Brod – Hlinsko v</w:t>
      </w:r>
      <w:r w:rsidR="003C29BC" w:rsidRPr="00A70F6C">
        <w:rPr>
          <w:rFonts w:cs="Arial"/>
          <w:szCs w:val="20"/>
        </w:rPr>
        <w:t> </w:t>
      </w:r>
      <w:r w:rsidR="00440AA2" w:rsidRPr="00A70F6C">
        <w:rPr>
          <w:rFonts w:cs="Arial"/>
          <w:szCs w:val="20"/>
        </w:rPr>
        <w:t>Čechách</w:t>
      </w:r>
      <w:r w:rsidR="003C29BC" w:rsidRPr="00A70F6C">
        <w:rPr>
          <w:rFonts w:cs="Arial"/>
          <w:szCs w:val="20"/>
        </w:rPr>
        <w:t xml:space="preserve"> </w:t>
      </w:r>
      <w:r w:rsidR="00A70F6C" w:rsidRPr="00A70F6C">
        <w:rPr>
          <w:rFonts w:cs="Arial"/>
          <w:szCs w:val="20"/>
        </w:rPr>
        <w:t xml:space="preserve">(včetně) </w:t>
      </w:r>
      <w:r w:rsidR="003C29BC" w:rsidRPr="009C518B">
        <w:t>a</w:t>
      </w:r>
      <w:r w:rsidR="00A70F6C">
        <w:t> </w:t>
      </w:r>
      <w:r w:rsidR="008B499D">
        <w:t xml:space="preserve">traťového </w:t>
      </w:r>
      <w:r w:rsidR="003C29BC" w:rsidRPr="009C518B">
        <w:t>úseku odb. Tunel – odb. Kubešův Mlýn</w:t>
      </w:r>
      <w:r w:rsidR="003C29BC">
        <w:t>.</w:t>
      </w:r>
      <w:r w:rsidR="00A70F6C" w:rsidRPr="00A70F6C">
        <w:t xml:space="preserve"> Součástí stavby bude výstavba nového trakčního vedení, výměna nevyhovující kabeláže, stavba nové spínací stanice SpS Havlíčkův Brod a úprava nebo náhrada nevyhovujících silničních nadjezdů.</w:t>
      </w:r>
    </w:p>
    <w:p w14:paraId="26FF9127" w14:textId="027DB4B3" w:rsidR="00530F59" w:rsidRPr="003C29BC" w:rsidRDefault="00DD47C3" w:rsidP="003C29BC">
      <w:pPr>
        <w:pStyle w:val="Text2-1"/>
        <w:numPr>
          <w:ilvl w:val="2"/>
          <w:numId w:val="7"/>
        </w:numPr>
      </w:pPr>
      <w:r>
        <w:t>Hlavním</w:t>
      </w:r>
      <w:r w:rsidR="009919D4">
        <w:t xml:space="preserve"> cílem je s</w:t>
      </w:r>
      <w:r w:rsidR="00530F59" w:rsidRPr="00530F59">
        <w:t>nížení provozních nákladů vlaků nákladní dopravy a zvýšení její konkurenceschopnosti vůči silniční dopravě</w:t>
      </w:r>
    </w:p>
    <w:p w14:paraId="2A8785B7" w14:textId="3CE9D1D9" w:rsidR="0098333B" w:rsidRPr="005A698B" w:rsidRDefault="0098333B" w:rsidP="0022166B">
      <w:pPr>
        <w:pStyle w:val="Text2-1"/>
      </w:pPr>
      <w:r w:rsidRPr="005A698B">
        <w:t xml:space="preserve">Součástí díla je zajištění publicity (viz </w:t>
      </w:r>
      <w:r w:rsidR="00F53987" w:rsidRPr="005A698B">
        <w:t xml:space="preserve">čl. </w:t>
      </w:r>
      <w:r w:rsidR="00135B43" w:rsidRPr="005A698B">
        <w:fldChar w:fldCharType="begin"/>
      </w:r>
      <w:r w:rsidR="00135B43" w:rsidRPr="005A698B">
        <w:instrText xml:space="preserve"> REF _Ref78271730 \r \h </w:instrText>
      </w:r>
      <w:r w:rsidR="005A698B">
        <w:instrText xml:space="preserve"> \* MERGEFORMAT </w:instrText>
      </w:r>
      <w:r w:rsidR="00135B43" w:rsidRPr="005A698B">
        <w:fldChar w:fldCharType="separate"/>
      </w:r>
      <w:r w:rsidR="0017732F">
        <w:t>4.13</w:t>
      </w:r>
      <w:r w:rsidR="00135B43" w:rsidRPr="005A698B">
        <w:fldChar w:fldCharType="end"/>
      </w:r>
      <w:r w:rsidRPr="005A698B">
        <w:t>).</w:t>
      </w:r>
    </w:p>
    <w:p w14:paraId="0DFA3D87" w14:textId="77777777" w:rsidR="003475AA" w:rsidRPr="000716AE" w:rsidRDefault="0069470F" w:rsidP="003475AA">
      <w:pPr>
        <w:pStyle w:val="Text2-1"/>
      </w:pPr>
      <w:r w:rsidRPr="00E37F5E">
        <w:rPr>
          <w:b/>
        </w:rPr>
        <w:t xml:space="preserve">Rozsah </w:t>
      </w:r>
      <w:r w:rsidR="00951B3B" w:rsidRPr="00E37F5E">
        <w:rPr>
          <w:b/>
        </w:rPr>
        <w:t xml:space="preserve">a členění </w:t>
      </w:r>
      <w:r w:rsidR="001D4BFC" w:rsidRPr="00E37F5E">
        <w:rPr>
          <w:b/>
        </w:rPr>
        <w:t xml:space="preserve">Projektové </w:t>
      </w:r>
      <w:r w:rsidR="00951B3B" w:rsidRPr="00E37F5E">
        <w:rPr>
          <w:b/>
        </w:rPr>
        <w:t>dokumentace a zhotovení díla</w:t>
      </w:r>
      <w:r w:rsidR="003475AA" w:rsidRPr="00E37F5E">
        <w:rPr>
          <w:b/>
        </w:rPr>
        <w:t>:</w:t>
      </w:r>
    </w:p>
    <w:p w14:paraId="54171545" w14:textId="7F2F3925" w:rsidR="00284F76" w:rsidRPr="005A698B" w:rsidRDefault="00284F76">
      <w:pPr>
        <w:pStyle w:val="Odstavec1-1a"/>
        <w:numPr>
          <w:ilvl w:val="0"/>
          <w:numId w:val="12"/>
        </w:numPr>
        <w:rPr>
          <w:bCs/>
        </w:rPr>
      </w:pPr>
      <w:bookmarkStart w:id="7" w:name="_Ref173830934"/>
      <w:r w:rsidRPr="005A698B">
        <w:rPr>
          <w:rStyle w:val="Tun"/>
        </w:rPr>
        <w:t>Dokumentace ve stupni DPS</w:t>
      </w:r>
      <w:r w:rsidRPr="005A698B">
        <w:t xml:space="preserve"> bude zpracována v členění a rozsahu přílohy č. 1 vyhlášky č. 227/2024 Sb., o rozsahu a obsahu projektové dokumentace staveb dopravní infrastruktury (dále jen „vyhláška č. 227/2024 Sb.“), která bude použita jako dokumentace pro vydání povolení záměru (povolení stavby) dle stavebního zákona. Pro potřeby projednání, zejména v rámci Správy železnic, státní organizace (dále jen „SŽ“), bude obsah dokumentace DPS odpovídat podrobnosti a obsahu podle přílohy P4 směrnice SŽ SM011, Dokumentace staveb Správy železnic, státní organizace, (dále jen „SŽ SM011“)</w:t>
      </w:r>
      <w:r w:rsidRPr="005A698B">
        <w:rPr>
          <w:rStyle w:val="Tun"/>
          <w:b w:val="0"/>
          <w:bCs/>
        </w:rPr>
        <w:t>.</w:t>
      </w:r>
      <w:bookmarkEnd w:id="7"/>
    </w:p>
    <w:p w14:paraId="75EBC835" w14:textId="1FB8A6A0" w:rsidR="008B6BA2" w:rsidRPr="005A698B" w:rsidRDefault="00284F76" w:rsidP="005A698B">
      <w:pPr>
        <w:pStyle w:val="Odstavec1-1a"/>
        <w:rPr>
          <w:bCs/>
        </w:rPr>
      </w:pPr>
      <w:bookmarkStart w:id="8" w:name="_Ref173829148"/>
      <w:r w:rsidRPr="005A698B">
        <w:rPr>
          <w:rStyle w:val="Tun"/>
        </w:rPr>
        <w:t>Dokumentace ve stupni PDPS</w:t>
      </w:r>
      <w:r w:rsidRPr="005A698B">
        <w:t xml:space="preserve"> bude zpracována v členění a rozsahu přílohy č. 3 vyhlášky č. 227/2024 Sb. Pro potřeby projednání, zejména v rámci </w:t>
      </w:r>
      <w:r w:rsidR="00BB04F6" w:rsidRPr="005A698B">
        <w:t>SŽ</w:t>
      </w:r>
      <w:r w:rsidRPr="005A698B">
        <w:t>, bude</w:t>
      </w:r>
      <w:r>
        <w:t xml:space="preserve"> obsah dokumentace PDPS odpovídat podrobnosti a obsahu podle přílohy P</w:t>
      </w:r>
      <w:r w:rsidR="00371D77">
        <w:t>20</w:t>
      </w:r>
      <w:r>
        <w:t xml:space="preserve"> SŽ </w:t>
      </w:r>
      <w:r w:rsidRPr="005A698B">
        <w:t>SM011</w:t>
      </w:r>
      <w:r w:rsidRPr="00284F76">
        <w:rPr>
          <w:rStyle w:val="Tun"/>
          <w:b w:val="0"/>
          <w:bCs/>
        </w:rPr>
        <w:t>.</w:t>
      </w:r>
      <w:bookmarkEnd w:id="8"/>
    </w:p>
    <w:p w14:paraId="715A1C1D" w14:textId="32B51FC2" w:rsidR="00951B3B" w:rsidRDefault="007C185F" w:rsidP="005A698B">
      <w:pPr>
        <w:pStyle w:val="Odstavec1-1a"/>
      </w:pPr>
      <w:bookmarkStart w:id="9" w:name="_Ref164255452"/>
      <w:r w:rsidRPr="005A698B">
        <w:rPr>
          <w:b/>
        </w:rPr>
        <w:t>Dozor projektanta</w:t>
      </w:r>
      <w:r w:rsidRPr="005A698B">
        <w:t xml:space="preserve"> </w:t>
      </w:r>
      <w:r w:rsidRPr="005A698B">
        <w:rPr>
          <w:b/>
        </w:rPr>
        <w:t>při zpracování PDPS:</w:t>
      </w:r>
      <w:r w:rsidRPr="005A698B">
        <w:t xml:space="preserve"> Zhotovitel uvede v závěru jednotlivých Technických zpráv v PDPS vyjádření Dozoru projektanta při zpracování PDPS o</w:t>
      </w:r>
      <w:r w:rsidR="001B2D29">
        <w:t> </w:t>
      </w:r>
      <w:r w:rsidRPr="005A698B">
        <w:t>souladu návrhu technického řešení PDPS s dokumentací DPS.</w:t>
      </w:r>
      <w:bookmarkEnd w:id="9"/>
    </w:p>
    <w:p w14:paraId="28F57B4C" w14:textId="77777777" w:rsidR="00610F4E" w:rsidRPr="00DD57B1" w:rsidDel="00FB05B2" w:rsidRDefault="00610F4E" w:rsidP="00610F4E">
      <w:pPr>
        <w:pStyle w:val="Text2-1"/>
      </w:pPr>
      <w:r w:rsidDel="00FB05B2">
        <w:rPr>
          <w:rStyle w:val="Tun-ZRUIT"/>
        </w:rPr>
        <w:t>Dále uváděný p</w:t>
      </w:r>
      <w:r w:rsidRPr="00DD57B1" w:rsidDel="00FB05B2">
        <w:rPr>
          <w:rStyle w:val="Tun-ZRUIT"/>
        </w:rPr>
        <w:t xml:space="preserve">ojem </w:t>
      </w:r>
      <w:r w:rsidDel="00FB05B2">
        <w:rPr>
          <w:rStyle w:val="Tun-ZRUIT"/>
        </w:rPr>
        <w:t>„</w:t>
      </w:r>
      <w:r w:rsidRPr="00DD57B1" w:rsidDel="00FB05B2">
        <w:rPr>
          <w:rStyle w:val="Tun"/>
        </w:rPr>
        <w:t>Dokumentace</w:t>
      </w:r>
      <w:r w:rsidDel="00FB05B2">
        <w:rPr>
          <w:rStyle w:val="Tun-ZRUIT"/>
        </w:rPr>
        <w:t>“ v těchto ZTP se rozumí zpracování příslušného stupně dokumentace dle povahy Díla.</w:t>
      </w:r>
    </w:p>
    <w:p w14:paraId="052A6BA3" w14:textId="77777777" w:rsidR="0069470F" w:rsidRDefault="0069470F" w:rsidP="0069470F">
      <w:pPr>
        <w:pStyle w:val="Nadpis2-2"/>
      </w:pPr>
      <w:bookmarkStart w:id="10" w:name="_Toc7077110"/>
      <w:bookmarkStart w:id="11" w:name="_Toc230077378"/>
      <w:r>
        <w:t>Umístění stavby</w:t>
      </w:r>
      <w:bookmarkStart w:id="12" w:name="_Hlk185339846"/>
      <w:bookmarkEnd w:id="10"/>
      <w:r w:rsidR="00862D47" w:rsidRPr="00862D47">
        <w:t>, základní charakteristika trati (objektu, zařízení)</w:t>
      </w:r>
      <w:bookmarkEnd w:id="11"/>
      <w:bookmarkEnd w:id="12"/>
    </w:p>
    <w:p w14:paraId="477007B5" w14:textId="48C80FD5" w:rsidR="0069470F" w:rsidRDefault="0069470F" w:rsidP="0069470F">
      <w:pPr>
        <w:pStyle w:val="Text2-1"/>
      </w:pPr>
      <w:r>
        <w:t xml:space="preserve">Stavba bude probíhat na trati </w:t>
      </w:r>
      <w:r w:rsidR="005A698B" w:rsidRPr="00355485">
        <w:t>celostátní dráhy Havlíčkův Brod – Pardubice-Rosice nad Labem</w:t>
      </w:r>
      <w:r w:rsidR="0073062C">
        <w:t xml:space="preserve"> a na traťovém úseku </w:t>
      </w:r>
      <w:r w:rsidR="00314BF8">
        <w:t>o</w:t>
      </w:r>
      <w:r w:rsidR="0073062C" w:rsidRPr="0073062C">
        <w:t>db. Tunel – odb. Kubešův Mlýn</w:t>
      </w:r>
      <w:r w:rsidR="006C4BBF">
        <w:t>.</w:t>
      </w:r>
    </w:p>
    <w:p w14:paraId="2FE48D23" w14:textId="77777777" w:rsidR="0080795A" w:rsidRDefault="0080795A" w:rsidP="00831846">
      <w:pPr>
        <w:pStyle w:val="TabulkaNadpis"/>
      </w:pPr>
      <w:r>
        <w:lastRenderedPageBreak/>
        <w:t>Údaje o stavbě</w:t>
      </w:r>
    </w:p>
    <w:tbl>
      <w:tblPr>
        <w:tblStyle w:val="TabZTPbez"/>
        <w:tblW w:w="8080" w:type="dxa"/>
        <w:tblInd w:w="737" w:type="dxa"/>
        <w:tblLook w:val="04E0" w:firstRow="1" w:lastRow="1" w:firstColumn="1" w:lastColumn="0" w:noHBand="0" w:noVBand="1"/>
      </w:tblPr>
      <w:tblGrid>
        <w:gridCol w:w="3516"/>
        <w:gridCol w:w="4564"/>
      </w:tblGrid>
      <w:tr w:rsidR="00CE78BD" w:rsidRPr="005A2CE9" w14:paraId="2E7E49C3" w14:textId="77777777" w:rsidTr="00CE78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6" w:type="dxa"/>
          </w:tcPr>
          <w:p w14:paraId="6E073E25" w14:textId="77777777" w:rsidR="00CE78BD" w:rsidRPr="005A2CE9" w:rsidRDefault="00CE78BD" w:rsidP="005A698B">
            <w:pPr>
              <w:pStyle w:val="Tabulka-7"/>
            </w:pPr>
            <w:r>
              <w:t>Označení (S-kód)</w:t>
            </w:r>
          </w:p>
        </w:tc>
        <w:tc>
          <w:tcPr>
            <w:tcW w:w="4564" w:type="dxa"/>
          </w:tcPr>
          <w:p w14:paraId="4C5E43B4" w14:textId="7C6FA7E3" w:rsidR="00CE78BD" w:rsidRDefault="00CE78BD" w:rsidP="005A698B">
            <w:pPr>
              <w:pStyle w:val="Tabulka-7"/>
              <w:cnfStyle w:val="100000000000" w:firstRow="1" w:lastRow="0" w:firstColumn="0" w:lastColumn="0" w:oddVBand="0" w:evenVBand="0" w:oddHBand="0" w:evenHBand="0" w:firstRowFirstColumn="0" w:firstRowLastColumn="0" w:lastRowFirstColumn="0" w:lastRowLastColumn="0"/>
            </w:pPr>
            <w:r w:rsidRPr="000F086E">
              <w:t>S622300079</w:t>
            </w:r>
          </w:p>
        </w:tc>
      </w:tr>
      <w:tr w:rsidR="00CE78BD" w:rsidRPr="005A2CE9" w14:paraId="5A615CE6" w14:textId="77777777" w:rsidTr="00CE78BD">
        <w:tc>
          <w:tcPr>
            <w:cnfStyle w:val="001000000000" w:firstRow="0" w:lastRow="0" w:firstColumn="1" w:lastColumn="0" w:oddVBand="0" w:evenVBand="0" w:oddHBand="0" w:evenHBand="0" w:firstRowFirstColumn="0" w:firstRowLastColumn="0" w:lastRowFirstColumn="0" w:lastRowLastColumn="0"/>
            <w:tcW w:w="3516" w:type="dxa"/>
          </w:tcPr>
          <w:p w14:paraId="3DE07EBA" w14:textId="77777777" w:rsidR="00CE78BD" w:rsidRPr="005A2CE9" w:rsidRDefault="00CE78BD" w:rsidP="005A698B">
            <w:pPr>
              <w:pStyle w:val="Tabulka-7"/>
            </w:pPr>
            <w:r>
              <w:t>Kraj</w:t>
            </w:r>
          </w:p>
        </w:tc>
        <w:tc>
          <w:tcPr>
            <w:tcW w:w="4564" w:type="dxa"/>
          </w:tcPr>
          <w:p w14:paraId="6EBD2F8E" w14:textId="62889F7B" w:rsidR="00CE78BD" w:rsidRPr="005A2CE9" w:rsidRDefault="00CE78BD" w:rsidP="005A698B">
            <w:pPr>
              <w:pStyle w:val="Tabulka-7"/>
              <w:cnfStyle w:val="000000000000" w:firstRow="0" w:lastRow="0" w:firstColumn="0" w:lastColumn="0" w:oddVBand="0" w:evenVBand="0" w:oddHBand="0" w:evenHBand="0" w:firstRowFirstColumn="0" w:firstRowLastColumn="0" w:lastRowFirstColumn="0" w:lastRowLastColumn="0"/>
            </w:pPr>
            <w:r w:rsidRPr="00355485">
              <w:t>Vysočina, Pardubický</w:t>
            </w:r>
          </w:p>
        </w:tc>
      </w:tr>
      <w:tr w:rsidR="00CE78BD" w:rsidRPr="005A2CE9" w14:paraId="2EEB213F" w14:textId="77777777" w:rsidTr="00CE78BD">
        <w:tc>
          <w:tcPr>
            <w:cnfStyle w:val="001000000000" w:firstRow="0" w:lastRow="0" w:firstColumn="1" w:lastColumn="0" w:oddVBand="0" w:evenVBand="0" w:oddHBand="0" w:evenHBand="0" w:firstRowFirstColumn="0" w:firstRowLastColumn="0" w:lastRowFirstColumn="0" w:lastRowLastColumn="0"/>
            <w:tcW w:w="3516" w:type="dxa"/>
          </w:tcPr>
          <w:p w14:paraId="6435CE7A" w14:textId="77777777" w:rsidR="00CE78BD" w:rsidRPr="005A2CE9" w:rsidRDefault="00CE78BD" w:rsidP="005A698B">
            <w:pPr>
              <w:pStyle w:val="Tabulka-7"/>
            </w:pPr>
            <w:r>
              <w:t>Okres</w:t>
            </w:r>
          </w:p>
        </w:tc>
        <w:tc>
          <w:tcPr>
            <w:tcW w:w="4564" w:type="dxa"/>
          </w:tcPr>
          <w:p w14:paraId="3D03E218" w14:textId="2E5B20CE" w:rsidR="00CE78BD" w:rsidRPr="005A2CE9" w:rsidRDefault="00CE78BD" w:rsidP="005A698B">
            <w:pPr>
              <w:pStyle w:val="Tabulka-7"/>
              <w:cnfStyle w:val="000000000000" w:firstRow="0" w:lastRow="0" w:firstColumn="0" w:lastColumn="0" w:oddVBand="0" w:evenVBand="0" w:oddHBand="0" w:evenHBand="0" w:firstRowFirstColumn="0" w:firstRowLastColumn="0" w:lastRowFirstColumn="0" w:lastRowLastColumn="0"/>
            </w:pPr>
            <w:r w:rsidRPr="00355485">
              <w:t>Havlíčkův Brod</w:t>
            </w:r>
            <w:r>
              <w:t>, Chrudim</w:t>
            </w:r>
          </w:p>
        </w:tc>
      </w:tr>
      <w:tr w:rsidR="00CE78BD" w:rsidRPr="005A2CE9" w14:paraId="63327811" w14:textId="77777777" w:rsidTr="00CE78BD">
        <w:tc>
          <w:tcPr>
            <w:cnfStyle w:val="001000000000" w:firstRow="0" w:lastRow="0" w:firstColumn="1" w:lastColumn="0" w:oddVBand="0" w:evenVBand="0" w:oddHBand="0" w:evenHBand="0" w:firstRowFirstColumn="0" w:firstRowLastColumn="0" w:lastRowFirstColumn="0" w:lastRowLastColumn="0"/>
            <w:tcW w:w="3516" w:type="dxa"/>
          </w:tcPr>
          <w:p w14:paraId="0D6744E2" w14:textId="77777777" w:rsidR="00CE78BD" w:rsidRPr="005A2CE9" w:rsidRDefault="00CE78BD" w:rsidP="005A698B">
            <w:pPr>
              <w:pStyle w:val="Tabulka-7"/>
            </w:pPr>
            <w:r>
              <w:t>Katastrální území</w:t>
            </w:r>
          </w:p>
        </w:tc>
        <w:tc>
          <w:tcPr>
            <w:tcW w:w="4564" w:type="dxa"/>
          </w:tcPr>
          <w:p w14:paraId="41BDC05A" w14:textId="7906409F" w:rsidR="00CE78BD" w:rsidRPr="005A2CE9" w:rsidRDefault="00CE78BD" w:rsidP="005A698B">
            <w:pPr>
              <w:pStyle w:val="Tabulka-7"/>
              <w:cnfStyle w:val="000000000000" w:firstRow="0" w:lastRow="0" w:firstColumn="0" w:lastColumn="0" w:oddVBand="0" w:evenVBand="0" w:oddHBand="0" w:evenHBand="0" w:firstRowFirstColumn="0" w:firstRowLastColumn="0" w:lastRowFirstColumn="0" w:lastRowLastColumn="0"/>
            </w:pPr>
            <w:r w:rsidRPr="00355485">
              <w:t>Havlíčkův Brod, Chotěboř, Ždírec nad Doubravou, Hlinsko, Rozsochatec, Dolní Krupá, Břevnice</w:t>
            </w:r>
          </w:p>
        </w:tc>
      </w:tr>
      <w:tr w:rsidR="00CE78BD" w:rsidRPr="005A2CE9" w14:paraId="59E405C1" w14:textId="77777777" w:rsidTr="00CE78B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6" w:type="dxa"/>
          </w:tcPr>
          <w:p w14:paraId="22350A88" w14:textId="77777777" w:rsidR="00CE78BD" w:rsidRPr="005A2CE9" w:rsidRDefault="00CE78BD" w:rsidP="005A698B">
            <w:pPr>
              <w:pStyle w:val="Tabulka-7"/>
            </w:pPr>
            <w:r>
              <w:t xml:space="preserve">Správce </w:t>
            </w:r>
            <w:r w:rsidRPr="00862D47">
              <w:t>trati/mostu/budovy</w:t>
            </w:r>
          </w:p>
        </w:tc>
        <w:tc>
          <w:tcPr>
            <w:tcW w:w="4564" w:type="dxa"/>
          </w:tcPr>
          <w:p w14:paraId="4E4CB8CF" w14:textId="7FEA0008" w:rsidR="00CE78BD" w:rsidRDefault="00CE78BD" w:rsidP="005A698B">
            <w:pPr>
              <w:pStyle w:val="Tabulka-7"/>
              <w:cnfStyle w:val="010000000000" w:firstRow="0" w:lastRow="1" w:firstColumn="0" w:lastColumn="0" w:oddVBand="0" w:evenVBand="0" w:oddHBand="0" w:evenHBand="0" w:firstRowFirstColumn="0" w:firstRowLastColumn="0" w:lastRowFirstColumn="0" w:lastRowLastColumn="0"/>
            </w:pPr>
            <w:r>
              <w:t>OŘ Brno</w:t>
            </w:r>
          </w:p>
        </w:tc>
      </w:tr>
    </w:tbl>
    <w:p w14:paraId="1BBDA38B" w14:textId="77777777" w:rsidR="0080795A" w:rsidRDefault="0080795A" w:rsidP="00831846">
      <w:pPr>
        <w:pStyle w:val="TextbezslBEZMEZER"/>
      </w:pPr>
    </w:p>
    <w:p w14:paraId="0400706F" w14:textId="77777777" w:rsidR="00DE213A" w:rsidRDefault="00DE213A" w:rsidP="0022166B">
      <w:pPr>
        <w:pStyle w:val="TabulkaNadpis"/>
      </w:pPr>
      <w:r>
        <w:t>Údaje o trati</w:t>
      </w:r>
    </w:p>
    <w:tbl>
      <w:tblPr>
        <w:tblStyle w:val="TabZTPbez"/>
        <w:tblW w:w="8080" w:type="dxa"/>
        <w:tblInd w:w="737" w:type="dxa"/>
        <w:tblLook w:val="04E0" w:firstRow="1" w:lastRow="1" w:firstColumn="1" w:lastColumn="0" w:noHBand="0" w:noVBand="1"/>
      </w:tblPr>
      <w:tblGrid>
        <w:gridCol w:w="3516"/>
        <w:gridCol w:w="4564"/>
      </w:tblGrid>
      <w:tr w:rsidR="005A698B" w:rsidRPr="005A2CE9" w14:paraId="0E5F2007" w14:textId="77777777" w:rsidTr="002F00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6" w:type="dxa"/>
          </w:tcPr>
          <w:p w14:paraId="1FE60DE5" w14:textId="77777777" w:rsidR="005A698B" w:rsidRPr="005A2CE9" w:rsidRDefault="005A698B" w:rsidP="005A698B">
            <w:pPr>
              <w:pStyle w:val="Tabulka-7"/>
              <w:keepNext/>
            </w:pPr>
            <w:r w:rsidRPr="005A2CE9">
              <w:t>Kategorie dráhy podle zákona č. 266/1994 Sb.</w:t>
            </w:r>
          </w:p>
        </w:tc>
        <w:tc>
          <w:tcPr>
            <w:tcW w:w="4564" w:type="dxa"/>
          </w:tcPr>
          <w:p w14:paraId="57AFCD2D" w14:textId="27B6E515" w:rsidR="005A698B" w:rsidRPr="005A2CE9" w:rsidRDefault="005A698B" w:rsidP="005A698B">
            <w:pPr>
              <w:pStyle w:val="Tabulka-7"/>
              <w:cnfStyle w:val="100000000000" w:firstRow="1" w:lastRow="0" w:firstColumn="0" w:lastColumn="0" w:oddVBand="0" w:evenVBand="0" w:oddHBand="0" w:evenHBand="0" w:firstRowFirstColumn="0" w:firstRowLastColumn="0" w:lastRowFirstColumn="0" w:lastRowLastColumn="0"/>
            </w:pPr>
            <w:r w:rsidRPr="007920EE">
              <w:rPr>
                <w:szCs w:val="14"/>
              </w:rPr>
              <w:t>Celostátní</w:t>
            </w:r>
          </w:p>
        </w:tc>
      </w:tr>
      <w:tr w:rsidR="005A698B" w:rsidRPr="005A2CE9" w14:paraId="5B0C19C2"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725C5680" w14:textId="77777777" w:rsidR="005A698B" w:rsidRPr="005A2CE9" w:rsidRDefault="005A698B" w:rsidP="005A698B">
            <w:pPr>
              <w:pStyle w:val="Tabulka-7"/>
              <w:keepNext/>
            </w:pPr>
            <w:r w:rsidRPr="005A2CE9">
              <w:t>Kategorie dráhy podle TSI INF</w:t>
            </w:r>
          </w:p>
        </w:tc>
        <w:tc>
          <w:tcPr>
            <w:tcW w:w="4564" w:type="dxa"/>
          </w:tcPr>
          <w:p w14:paraId="5B6F61E9" w14:textId="0CA914EC" w:rsidR="005A698B" w:rsidRPr="005A2CE9" w:rsidRDefault="005A698B" w:rsidP="005A698B">
            <w:pPr>
              <w:pStyle w:val="Tabulka-7"/>
              <w:cnfStyle w:val="000000000000" w:firstRow="0" w:lastRow="0" w:firstColumn="0" w:lastColumn="0" w:oddVBand="0" w:evenVBand="0" w:oddHBand="0" w:evenHBand="0" w:firstRowFirstColumn="0" w:firstRowLastColumn="0" w:lastRowFirstColumn="0" w:lastRowLastColumn="0"/>
            </w:pPr>
            <w:r w:rsidRPr="007920EE">
              <w:rPr>
                <w:szCs w:val="14"/>
              </w:rPr>
              <w:t>P5</w:t>
            </w:r>
            <w:r w:rsidR="00C84EF3" w:rsidRPr="007920EE" w:rsidDel="00C84EF3">
              <w:rPr>
                <w:szCs w:val="14"/>
              </w:rPr>
              <w:t xml:space="preserve"> </w:t>
            </w:r>
            <w:r w:rsidRPr="007920EE">
              <w:rPr>
                <w:szCs w:val="14"/>
              </w:rPr>
              <w:t>/F</w:t>
            </w:r>
            <w:r>
              <w:rPr>
                <w:szCs w:val="14"/>
              </w:rPr>
              <w:t>4</w:t>
            </w:r>
          </w:p>
        </w:tc>
      </w:tr>
      <w:tr w:rsidR="005A698B" w:rsidRPr="005A2CE9" w14:paraId="345BA4CB"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7A4519D0" w14:textId="77777777" w:rsidR="005A698B" w:rsidRPr="005A2CE9" w:rsidRDefault="005A698B" w:rsidP="005A698B">
            <w:pPr>
              <w:pStyle w:val="Tabulka-7"/>
            </w:pPr>
            <w:r w:rsidRPr="005A2CE9">
              <w:t>Součást sítě TEN-T</w:t>
            </w:r>
          </w:p>
        </w:tc>
        <w:tc>
          <w:tcPr>
            <w:tcW w:w="4564" w:type="dxa"/>
          </w:tcPr>
          <w:p w14:paraId="47FC47CF" w14:textId="369EDBE2" w:rsidR="005A698B" w:rsidRPr="005A2CE9" w:rsidRDefault="005A698B" w:rsidP="005A698B">
            <w:pPr>
              <w:pStyle w:val="Tabulka-7"/>
              <w:cnfStyle w:val="000000000000" w:firstRow="0" w:lastRow="0" w:firstColumn="0" w:lastColumn="0" w:oddVBand="0" w:evenVBand="0" w:oddHBand="0" w:evenHBand="0" w:firstRowFirstColumn="0" w:firstRowLastColumn="0" w:lastRowFirstColumn="0" w:lastRowLastColumn="0"/>
            </w:pPr>
            <w:r>
              <w:t>NE</w:t>
            </w:r>
          </w:p>
        </w:tc>
      </w:tr>
      <w:tr w:rsidR="005A698B" w:rsidRPr="005A2CE9" w14:paraId="302F6F9A"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3ACDDC5C" w14:textId="77777777" w:rsidR="005A698B" w:rsidRPr="005A2CE9" w:rsidRDefault="005A698B" w:rsidP="005A698B">
            <w:pPr>
              <w:pStyle w:val="Tabulka-7"/>
            </w:pPr>
            <w:r w:rsidRPr="005A2CE9">
              <w:t>Číslo trati podle Prohlášení o dráze</w:t>
            </w:r>
          </w:p>
        </w:tc>
        <w:tc>
          <w:tcPr>
            <w:tcW w:w="4564" w:type="dxa"/>
          </w:tcPr>
          <w:p w14:paraId="068B7C62" w14:textId="07662C45" w:rsidR="005A698B" w:rsidRPr="005A2CE9" w:rsidRDefault="005A698B" w:rsidP="005A698B">
            <w:pPr>
              <w:pStyle w:val="Tabulka-7"/>
              <w:cnfStyle w:val="000000000000" w:firstRow="0" w:lastRow="0" w:firstColumn="0" w:lastColumn="0" w:oddVBand="0" w:evenVBand="0" w:oddHBand="0" w:evenHBand="0" w:firstRowFirstColumn="0" w:firstRowLastColumn="0" w:lastRowFirstColumn="0" w:lastRowLastColumn="0"/>
            </w:pPr>
            <w:r>
              <w:t>582 00</w:t>
            </w:r>
          </w:p>
        </w:tc>
      </w:tr>
      <w:tr w:rsidR="005A698B" w:rsidRPr="005A2CE9" w14:paraId="6A743868"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26D94309" w14:textId="77777777" w:rsidR="005A698B" w:rsidRPr="005A2CE9" w:rsidRDefault="005A698B" w:rsidP="005A698B">
            <w:pPr>
              <w:pStyle w:val="Tabulka-7"/>
            </w:pPr>
            <w:r w:rsidRPr="005A2CE9">
              <w:t>Číslo trati podle nákresného jízdního řádu</w:t>
            </w:r>
          </w:p>
        </w:tc>
        <w:tc>
          <w:tcPr>
            <w:tcW w:w="4564" w:type="dxa"/>
          </w:tcPr>
          <w:p w14:paraId="77ED6CCF" w14:textId="6515CCA4" w:rsidR="005A698B" w:rsidRPr="005A2CE9" w:rsidRDefault="00F95165" w:rsidP="005A698B">
            <w:pPr>
              <w:pStyle w:val="Tabulka-7"/>
              <w:cnfStyle w:val="000000000000" w:firstRow="0" w:lastRow="0" w:firstColumn="0" w:lastColumn="0" w:oddVBand="0" w:evenVBand="0" w:oddHBand="0" w:evenHBand="0" w:firstRowFirstColumn="0" w:firstRowLastColumn="0" w:lastRowFirstColumn="0" w:lastRowLastColumn="0"/>
            </w:pPr>
            <w:r>
              <w:t>507</w:t>
            </w:r>
          </w:p>
        </w:tc>
      </w:tr>
      <w:tr w:rsidR="005A698B" w:rsidRPr="005A2CE9" w14:paraId="5BF0CC2B"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07A4EDB0" w14:textId="77777777" w:rsidR="005A698B" w:rsidRPr="005A2CE9" w:rsidRDefault="005A698B" w:rsidP="005A698B">
            <w:pPr>
              <w:pStyle w:val="Tabulka-7"/>
            </w:pPr>
            <w:r w:rsidRPr="005A2CE9">
              <w:t>Číslo trati podle knižního jízdního řádu</w:t>
            </w:r>
          </w:p>
        </w:tc>
        <w:tc>
          <w:tcPr>
            <w:tcW w:w="4564" w:type="dxa"/>
          </w:tcPr>
          <w:p w14:paraId="5D3F2EBC" w14:textId="1058A97D" w:rsidR="005A698B" w:rsidRPr="005A2CE9" w:rsidRDefault="00F95165" w:rsidP="005A698B">
            <w:pPr>
              <w:pStyle w:val="Tabulka-7"/>
              <w:cnfStyle w:val="000000000000" w:firstRow="0" w:lastRow="0" w:firstColumn="0" w:lastColumn="0" w:oddVBand="0" w:evenVBand="0" w:oddHBand="0" w:evenHBand="0" w:firstRowFirstColumn="0" w:firstRowLastColumn="0" w:lastRowFirstColumn="0" w:lastRowLastColumn="0"/>
            </w:pPr>
            <w:r>
              <w:t>238</w:t>
            </w:r>
          </w:p>
        </w:tc>
      </w:tr>
      <w:tr w:rsidR="005A698B" w:rsidRPr="005A2CE9" w14:paraId="2B804BAD"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3FD580B6" w14:textId="77777777" w:rsidR="005A698B" w:rsidRPr="005A2CE9" w:rsidRDefault="005A698B" w:rsidP="005A698B">
            <w:pPr>
              <w:pStyle w:val="Tabulka-7"/>
            </w:pPr>
            <w:r w:rsidRPr="005A2CE9">
              <w:t>Číslo traťového a definičního úseku</w:t>
            </w:r>
          </w:p>
        </w:tc>
        <w:tc>
          <w:tcPr>
            <w:tcW w:w="4564" w:type="dxa"/>
          </w:tcPr>
          <w:p w14:paraId="7CB79FF4" w14:textId="2787BEDE" w:rsidR="005A698B" w:rsidRPr="005A2CE9" w:rsidRDefault="005A698B" w:rsidP="005A698B">
            <w:pPr>
              <w:pStyle w:val="Tabulka-7"/>
              <w:cnfStyle w:val="000000000000" w:firstRow="0" w:lastRow="0" w:firstColumn="0" w:lastColumn="0" w:oddVBand="0" w:evenVBand="0" w:oddHBand="0" w:evenHBand="0" w:firstRowFirstColumn="0" w:firstRowLastColumn="0" w:lastRowFirstColumn="0" w:lastRowLastColumn="0"/>
            </w:pPr>
            <w:r w:rsidRPr="000B29FF">
              <w:t>TU 1611</w:t>
            </w:r>
            <w:r w:rsidR="004D133C">
              <w:t xml:space="preserve">, TU </w:t>
            </w:r>
            <w:r w:rsidR="004D133C" w:rsidRPr="008112C4">
              <w:rPr>
                <w:rFonts w:asciiTheme="majorHAnsi" w:hAnsiTheme="majorHAnsi"/>
              </w:rPr>
              <w:t>203402</w:t>
            </w:r>
          </w:p>
        </w:tc>
      </w:tr>
      <w:tr w:rsidR="005A698B" w:rsidRPr="005A2CE9" w14:paraId="21464CA7"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73E40562" w14:textId="77777777" w:rsidR="005A698B" w:rsidRPr="005A2CE9" w:rsidRDefault="005A698B" w:rsidP="005A698B">
            <w:pPr>
              <w:pStyle w:val="Tabulka-7"/>
            </w:pPr>
            <w:r w:rsidRPr="005A2CE9">
              <w:t>Traťová třída zatížení</w:t>
            </w:r>
          </w:p>
        </w:tc>
        <w:tc>
          <w:tcPr>
            <w:tcW w:w="4564" w:type="dxa"/>
          </w:tcPr>
          <w:p w14:paraId="0DAF8321" w14:textId="6304B5CD" w:rsidR="005A698B" w:rsidRPr="005A2CE9" w:rsidRDefault="005A698B" w:rsidP="005A698B">
            <w:pPr>
              <w:pStyle w:val="Tabulka-7"/>
              <w:cnfStyle w:val="000000000000" w:firstRow="0" w:lastRow="0" w:firstColumn="0" w:lastColumn="0" w:oddVBand="0" w:evenVBand="0" w:oddHBand="0" w:evenHBand="0" w:firstRowFirstColumn="0" w:firstRowLastColumn="0" w:lastRowFirstColumn="0" w:lastRowLastColumn="0"/>
            </w:pPr>
            <w:r>
              <w:t>D4</w:t>
            </w:r>
          </w:p>
        </w:tc>
      </w:tr>
      <w:tr w:rsidR="005A698B" w:rsidRPr="005A2CE9" w14:paraId="0E420DBA"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20F756F8" w14:textId="77777777" w:rsidR="005A698B" w:rsidRPr="005A2CE9" w:rsidRDefault="005A698B" w:rsidP="005A698B">
            <w:pPr>
              <w:pStyle w:val="Tabulka-7"/>
            </w:pPr>
            <w:r w:rsidRPr="005A2CE9">
              <w:t>Maximální traťová rychlost</w:t>
            </w:r>
          </w:p>
        </w:tc>
        <w:tc>
          <w:tcPr>
            <w:tcW w:w="4564" w:type="dxa"/>
          </w:tcPr>
          <w:p w14:paraId="4BD039B1" w14:textId="46BF6F43" w:rsidR="005A698B" w:rsidRPr="005A2CE9" w:rsidRDefault="005A698B" w:rsidP="005A698B">
            <w:pPr>
              <w:pStyle w:val="Tabulka-7"/>
              <w:cnfStyle w:val="000000000000" w:firstRow="0" w:lastRow="0" w:firstColumn="0" w:lastColumn="0" w:oddVBand="0" w:evenVBand="0" w:oddHBand="0" w:evenHBand="0" w:firstRowFirstColumn="0" w:firstRowLastColumn="0" w:lastRowFirstColumn="0" w:lastRowLastColumn="0"/>
            </w:pPr>
            <w:r w:rsidRPr="003C1EED">
              <w:t>70 km/h</w:t>
            </w:r>
          </w:p>
        </w:tc>
      </w:tr>
      <w:tr w:rsidR="005A698B" w:rsidRPr="005A2CE9" w14:paraId="1424C13B" w14:textId="77777777" w:rsidTr="002F0060">
        <w:tc>
          <w:tcPr>
            <w:cnfStyle w:val="001000000000" w:firstRow="0" w:lastRow="0" w:firstColumn="1" w:lastColumn="0" w:oddVBand="0" w:evenVBand="0" w:oddHBand="0" w:evenHBand="0" w:firstRowFirstColumn="0" w:firstRowLastColumn="0" w:lastRowFirstColumn="0" w:lastRowLastColumn="0"/>
            <w:tcW w:w="3516" w:type="dxa"/>
          </w:tcPr>
          <w:p w14:paraId="1715448E" w14:textId="77777777" w:rsidR="005A698B" w:rsidRPr="005A2CE9" w:rsidRDefault="005A698B" w:rsidP="005A698B">
            <w:pPr>
              <w:pStyle w:val="Tabulka-7"/>
            </w:pPr>
            <w:r w:rsidRPr="005A2CE9">
              <w:t>Trakční soustava</w:t>
            </w:r>
          </w:p>
        </w:tc>
        <w:tc>
          <w:tcPr>
            <w:tcW w:w="4564" w:type="dxa"/>
          </w:tcPr>
          <w:p w14:paraId="25F3C6F7" w14:textId="391C257F" w:rsidR="005A698B" w:rsidRPr="005A2CE9" w:rsidRDefault="005A698B" w:rsidP="005A698B">
            <w:pPr>
              <w:pStyle w:val="Tabulka-7"/>
              <w:cnfStyle w:val="000000000000" w:firstRow="0" w:lastRow="0" w:firstColumn="0" w:lastColumn="0" w:oddVBand="0" w:evenVBand="0" w:oddHBand="0" w:evenHBand="0" w:firstRowFirstColumn="0" w:firstRowLastColumn="0" w:lastRowFirstColumn="0" w:lastRowLastColumn="0"/>
            </w:pPr>
            <w:r>
              <w:t xml:space="preserve">Ne, budoucí </w:t>
            </w:r>
            <w:r w:rsidRPr="003C1EED">
              <w:t>25 kV, 50 Hz</w:t>
            </w:r>
          </w:p>
        </w:tc>
      </w:tr>
      <w:tr w:rsidR="005A698B" w:rsidRPr="005A2CE9" w14:paraId="54220978" w14:textId="77777777" w:rsidTr="002F006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6" w:type="dxa"/>
          </w:tcPr>
          <w:p w14:paraId="6115C38E" w14:textId="77777777" w:rsidR="005A698B" w:rsidRPr="005A2CE9" w:rsidRDefault="005A698B" w:rsidP="005A698B">
            <w:pPr>
              <w:pStyle w:val="Tabulka-7"/>
              <w:rPr>
                <w:b/>
              </w:rPr>
            </w:pPr>
            <w:r w:rsidRPr="005A2CE9">
              <w:t>Počet traťových kolejí</w:t>
            </w:r>
          </w:p>
        </w:tc>
        <w:tc>
          <w:tcPr>
            <w:tcW w:w="4564" w:type="dxa"/>
          </w:tcPr>
          <w:p w14:paraId="1AFC1799" w14:textId="07D74FE8" w:rsidR="005A698B" w:rsidRPr="005A2CE9" w:rsidRDefault="005A698B" w:rsidP="005A698B">
            <w:pPr>
              <w:pStyle w:val="Tabulka-7"/>
              <w:cnfStyle w:val="010000000000" w:firstRow="0" w:lastRow="1" w:firstColumn="0" w:lastColumn="0" w:oddVBand="0" w:evenVBand="0" w:oddHBand="0" w:evenHBand="0" w:firstRowFirstColumn="0" w:firstRowLastColumn="0" w:lastRowFirstColumn="0" w:lastRowLastColumn="0"/>
              <w:rPr>
                <w:b/>
              </w:rPr>
            </w:pPr>
            <w:r>
              <w:t>1</w:t>
            </w:r>
          </w:p>
        </w:tc>
      </w:tr>
    </w:tbl>
    <w:p w14:paraId="47C43ECA" w14:textId="77777777" w:rsidR="0069470F" w:rsidRDefault="0069470F" w:rsidP="00E37CF5">
      <w:pPr>
        <w:pStyle w:val="NADPIS2-1"/>
      </w:pPr>
      <w:bookmarkStart w:id="13" w:name="_Toc78276762"/>
      <w:bookmarkStart w:id="14" w:name="_Toc21008998"/>
      <w:bookmarkStart w:id="15" w:name="_Toc7077111"/>
      <w:bookmarkStart w:id="16" w:name="_Toc230077379"/>
      <w:bookmarkEnd w:id="13"/>
      <w:bookmarkEnd w:id="14"/>
      <w:r>
        <w:t>PŘEHLED VÝCHOZÍCH PODKLADŮ</w:t>
      </w:r>
      <w:bookmarkEnd w:id="15"/>
      <w:bookmarkEnd w:id="16"/>
    </w:p>
    <w:p w14:paraId="04420599" w14:textId="1C17C129" w:rsidR="00DC3847" w:rsidRPr="00AA3A03" w:rsidRDefault="0069470F" w:rsidP="0030170D">
      <w:pPr>
        <w:pStyle w:val="Nadpis2-2"/>
      </w:pPr>
      <w:bookmarkStart w:id="17" w:name="_Toc7077112"/>
      <w:bookmarkStart w:id="18" w:name="_Toc230077380"/>
      <w:r>
        <w:t>P</w:t>
      </w:r>
      <w:r w:rsidR="0018195C">
        <w:t xml:space="preserve">odklady a </w:t>
      </w:r>
      <w:r>
        <w:t>dokumentace</w:t>
      </w:r>
      <w:bookmarkStart w:id="19" w:name="_Hlk185339985"/>
      <w:bookmarkEnd w:id="17"/>
      <w:bookmarkEnd w:id="18"/>
    </w:p>
    <w:p w14:paraId="027C836F" w14:textId="19B40DFD" w:rsidR="003426C5" w:rsidRPr="000110D4" w:rsidRDefault="00DC3847" w:rsidP="0030170D">
      <w:pPr>
        <w:pStyle w:val="Text2-1"/>
      </w:pPr>
      <w:r w:rsidRPr="009913FF">
        <w:t>Záměr projektu „Elektrizace trati Havlíčkův Brod – Ždírec nad Doubravou – Hlinsko“, zpracovatel SUDOP PRAHA a.s., 0</w:t>
      </w:r>
      <w:r w:rsidR="00F95165">
        <w:t>9</w:t>
      </w:r>
      <w:r w:rsidRPr="009913FF">
        <w:t>/2024</w:t>
      </w:r>
      <w:r w:rsidR="0030170D">
        <w:t>.</w:t>
      </w:r>
    </w:p>
    <w:p w14:paraId="3C5C87E5" w14:textId="77777777" w:rsidR="0069470F" w:rsidRDefault="0069470F" w:rsidP="0069470F">
      <w:pPr>
        <w:pStyle w:val="Nadpis2-2"/>
      </w:pPr>
      <w:bookmarkStart w:id="20" w:name="_Toc7077113"/>
      <w:bookmarkStart w:id="21" w:name="_Toc230077381"/>
      <w:r>
        <w:t>Související dokumentace</w:t>
      </w:r>
      <w:bookmarkEnd w:id="20"/>
      <w:bookmarkEnd w:id="21"/>
    </w:p>
    <w:p w14:paraId="41DC48FC" w14:textId="77777777" w:rsidR="00DC3847" w:rsidRDefault="00DC3847" w:rsidP="00DC3847">
      <w:pPr>
        <w:pStyle w:val="Text2-1"/>
      </w:pPr>
      <w:r w:rsidRPr="00653EB4">
        <w:t xml:space="preserve">Objednatel prostřednictvím SŽG, RP Olomouc </w:t>
      </w:r>
      <w:r>
        <w:t xml:space="preserve">předá po podpisu SOD Zhotoviteli </w:t>
      </w:r>
      <w:r w:rsidRPr="00653EB4">
        <w:t>veškeré existující geodetické a</w:t>
      </w:r>
      <w:r>
        <w:t> </w:t>
      </w:r>
      <w:r w:rsidRPr="00653EB4">
        <w:t>mapové podklady a aktuální navrhovaný stav budoucího vlastnictví pozemků ČD (předpokládaný převod do majetku S</w:t>
      </w:r>
      <w:r>
        <w:t>Ž</w:t>
      </w:r>
      <w:r w:rsidRPr="00653EB4">
        <w:t>) v rámci úlohy UMVŽST. Podklady neobsahují aktuální podzemní vedení.</w:t>
      </w:r>
    </w:p>
    <w:p w14:paraId="21DE4C21" w14:textId="5EBD4921" w:rsidR="00F95165" w:rsidRDefault="00F95165" w:rsidP="00E3092C">
      <w:pPr>
        <w:pStyle w:val="Text2-1"/>
      </w:pPr>
      <w:r>
        <w:t>„Provozně-technický rozbor Opatření pro elektrizaci úseku Havlíčkův Brod – Hlinsko v Čechách“, 03/2023.</w:t>
      </w:r>
    </w:p>
    <w:p w14:paraId="6489F7B1" w14:textId="5D473F07" w:rsidR="006A421B" w:rsidRDefault="006A421B" w:rsidP="006A421B">
      <w:pPr>
        <w:pStyle w:val="Text2-1"/>
      </w:pPr>
      <w:r>
        <w:t>„</w:t>
      </w:r>
      <w:r w:rsidRPr="006A421B">
        <w:t>Koncepce rozvoje elektrické trakce v České republice</w:t>
      </w:r>
      <w:r>
        <w:t>“</w:t>
      </w:r>
      <w:r w:rsidRPr="006A421B">
        <w:t>, MD ČR, 2023.</w:t>
      </w:r>
    </w:p>
    <w:p w14:paraId="59DBAD61" w14:textId="6BC91507" w:rsidR="00E613A7" w:rsidRDefault="006001AC" w:rsidP="006A421B">
      <w:pPr>
        <w:pStyle w:val="Text2-1"/>
      </w:pPr>
      <w:r w:rsidRPr="006001AC">
        <w:t>Technická studie na prověření zrušení přejezdů na trati č. 238 (P5276, P5288, P5291, P5293 a P5294).</w:t>
      </w:r>
    </w:p>
    <w:p w14:paraId="73C1BFC0" w14:textId="64906FA6" w:rsidR="00AA661A" w:rsidRPr="006001AC" w:rsidRDefault="00AA661A" w:rsidP="00AA661A">
      <w:pPr>
        <w:pStyle w:val="Textbezslovn"/>
      </w:pPr>
      <w:r>
        <w:t>Uvedená související dokumentace bude předána Zhotoviteli po podpisu SOD na vyžádání.</w:t>
      </w:r>
    </w:p>
    <w:p w14:paraId="31AFC50B" w14:textId="77777777" w:rsidR="0069470F" w:rsidRDefault="0069470F" w:rsidP="00E37CF5">
      <w:pPr>
        <w:pStyle w:val="NADPIS2-1"/>
      </w:pPr>
      <w:bookmarkStart w:id="22" w:name="_Toc7077114"/>
      <w:bookmarkStart w:id="23" w:name="_Toc230077382"/>
      <w:bookmarkEnd w:id="19"/>
      <w:r>
        <w:t>KOORDINACE S JINÝMI STAVBAMI</w:t>
      </w:r>
      <w:bookmarkEnd w:id="22"/>
      <w:bookmarkEnd w:id="23"/>
      <w:r>
        <w:t xml:space="preserve"> </w:t>
      </w:r>
    </w:p>
    <w:p w14:paraId="3F27115C" w14:textId="7943D165" w:rsidR="0069470F" w:rsidRDefault="00964636" w:rsidP="00034076">
      <w:pPr>
        <w:pStyle w:val="Text2-1"/>
      </w:pPr>
      <w:bookmarkStart w:id="24" w:name="_Hlk185340030"/>
      <w:bookmarkStart w:id="25" w:name="_Hlk185340280"/>
      <w:r w:rsidRPr="00FD501F">
        <w:t>Součástí plnění předmětu díla je i zajištění koordinace s připravovanými, aktuálně zpracovávanými</w:t>
      </w:r>
      <w:r w:rsidR="003B1B0A">
        <w:t xml:space="preserve"> </w:t>
      </w:r>
      <w:r w:rsidRPr="00FD501F">
        <w:t>investičními akcemi a stavbami již ve stádiu realizace, případně ve</w:t>
      </w:r>
      <w:r>
        <w:t> </w:t>
      </w:r>
      <w:r w:rsidRPr="00FD501F">
        <w:t>stádiu zahájení realizace v období provádění díla dle harmonogramu prací</w:t>
      </w:r>
      <w:r>
        <w:t>,</w:t>
      </w:r>
      <w:r w:rsidRPr="00FD501F">
        <w:t xml:space="preserve"> a to i cizích investorů. </w:t>
      </w:r>
      <w:bookmarkStart w:id="26" w:name="_Hlk195176678"/>
      <w:r w:rsidR="003209FB" w:rsidRPr="003209FB">
        <w:t>Součástí plnění Díla je i zajištění koordinace při realizaci prací, poskytování a</w:t>
      </w:r>
      <w:r w:rsidR="00292635">
        <w:t> </w:t>
      </w:r>
      <w:r w:rsidR="003209FB" w:rsidRPr="003209FB">
        <w:t>rozsahu výluk, přidělení prostorů pro staveniště v jednotlivých žst. apod.</w:t>
      </w:r>
      <w:bookmarkEnd w:id="26"/>
    </w:p>
    <w:bookmarkEnd w:id="24"/>
    <w:p w14:paraId="58D1D282" w14:textId="77777777" w:rsidR="0069470F" w:rsidRPr="00CE78BD" w:rsidRDefault="0069470F" w:rsidP="0069470F">
      <w:pPr>
        <w:pStyle w:val="Text2-1"/>
      </w:pPr>
      <w:r w:rsidRPr="00CE78BD">
        <w:t>Koordinace musí probíhat zejména s níže uvedenými investicemi a opravnými pracemi:</w:t>
      </w:r>
    </w:p>
    <w:p w14:paraId="08F53760" w14:textId="0A67D3CC" w:rsidR="00DC3847" w:rsidRDefault="00DC3847">
      <w:pPr>
        <w:pStyle w:val="Odstavec1-1a"/>
        <w:numPr>
          <w:ilvl w:val="0"/>
          <w:numId w:val="12"/>
        </w:numPr>
      </w:pPr>
      <w:r w:rsidRPr="00E05E00">
        <w:t>Modernizace průjezdu uzlem Havlíčkův Brod</w:t>
      </w:r>
      <w:r w:rsidR="00EC200D">
        <w:t>;</w:t>
      </w:r>
    </w:p>
    <w:p w14:paraId="3EEEF396" w14:textId="510F136F" w:rsidR="00EC200D" w:rsidRPr="00E05E00" w:rsidRDefault="00EC200D">
      <w:pPr>
        <w:pStyle w:val="Odstavec1-1a"/>
        <w:numPr>
          <w:ilvl w:val="0"/>
          <w:numId w:val="12"/>
        </w:numPr>
      </w:pPr>
      <w:r w:rsidRPr="00EC200D">
        <w:t>Modernizace traťového úseku Pohled (mimo) - Havlíčkův Brod (mimo)</w:t>
      </w:r>
      <w:r>
        <w:t>;</w:t>
      </w:r>
    </w:p>
    <w:p w14:paraId="5633FBA3" w14:textId="5CAE0634" w:rsidR="00EC200D" w:rsidRPr="00B67103" w:rsidRDefault="00EC200D" w:rsidP="00EC200D">
      <w:pPr>
        <w:pStyle w:val="Odstavec1-1a"/>
        <w:numPr>
          <w:ilvl w:val="0"/>
          <w:numId w:val="12"/>
        </w:numPr>
        <w:spacing w:before="120" w:after="60" w:line="240" w:lineRule="auto"/>
      </w:pPr>
      <w:r w:rsidRPr="00B67103">
        <w:lastRenderedPageBreak/>
        <w:t>Elektrizace tratě Pardubice-Rosice nad Labem (mimo) – Hlinsko v Čechách (mimo)/Skuteč (včetně)</w:t>
      </w:r>
      <w:r w:rsidR="005C43BD">
        <w:t xml:space="preserve">, </w:t>
      </w:r>
      <w:r w:rsidR="004E75C4">
        <w:t>(nedokončený ZP, slouží jako podklad);</w:t>
      </w:r>
    </w:p>
    <w:p w14:paraId="54C4536C" w14:textId="77777777" w:rsidR="0069470F" w:rsidRDefault="00875B8C" w:rsidP="00E37CF5">
      <w:pPr>
        <w:pStyle w:val="NADPIS2-1"/>
      </w:pPr>
      <w:bookmarkStart w:id="27" w:name="_Toc7077115"/>
      <w:bookmarkStart w:id="28" w:name="_Toc230077383"/>
      <w:bookmarkEnd w:id="25"/>
      <w:r>
        <w:t xml:space="preserve">POŽADAVKY NA </w:t>
      </w:r>
      <w:r w:rsidR="0069470F" w:rsidRPr="00EC2E51">
        <w:t>TECHNICKÉ</w:t>
      </w:r>
      <w:r w:rsidR="0069470F">
        <w:t xml:space="preserve"> </w:t>
      </w:r>
      <w:r>
        <w:t>ŘEŠENÍ A</w:t>
      </w:r>
      <w:r w:rsidR="0069470F">
        <w:t xml:space="preserve"> PROVEDENÍ DÍLA</w:t>
      </w:r>
      <w:bookmarkEnd w:id="27"/>
      <w:bookmarkEnd w:id="28"/>
    </w:p>
    <w:p w14:paraId="0AC13399" w14:textId="77777777" w:rsidR="0069470F" w:rsidRDefault="0069470F" w:rsidP="0069470F">
      <w:pPr>
        <w:pStyle w:val="Nadpis2-2"/>
      </w:pPr>
      <w:bookmarkStart w:id="29" w:name="_Toc7077116"/>
      <w:bookmarkStart w:id="30" w:name="_Toc230077384"/>
      <w:r>
        <w:t>Všeobecně</w:t>
      </w:r>
      <w:bookmarkEnd w:id="29"/>
      <w:bookmarkEnd w:id="30"/>
    </w:p>
    <w:p w14:paraId="154C758B" w14:textId="2F613696" w:rsidR="001B2D29" w:rsidRPr="001B2D29" w:rsidRDefault="001B2D29" w:rsidP="001B2D29">
      <w:pPr>
        <w:pStyle w:val="Text2-1"/>
        <w:rPr>
          <w:b/>
          <w:bCs/>
        </w:rPr>
      </w:pPr>
      <w:r w:rsidRPr="001B2D29">
        <w:rPr>
          <w:b/>
          <w:bCs/>
        </w:rPr>
        <w:t>V zadávací dokumentaci jsou pro zpracování Projektové dokumentace použity VTP/DOKUMENTACE/0</w:t>
      </w:r>
      <w:r>
        <w:rPr>
          <w:b/>
          <w:bCs/>
        </w:rPr>
        <w:t>8</w:t>
      </w:r>
      <w:r w:rsidRPr="001B2D29">
        <w:rPr>
          <w:b/>
          <w:bCs/>
        </w:rPr>
        <w:t>/2</w:t>
      </w:r>
      <w:r>
        <w:rPr>
          <w:b/>
          <w:bCs/>
        </w:rPr>
        <w:t>5</w:t>
      </w:r>
      <w:r w:rsidRPr="001B2D29">
        <w:rPr>
          <w:b/>
          <w:bCs/>
        </w:rPr>
        <w:t xml:space="preserve"> (dále jen „VTP/DOKUMENTACE“) a pro Zhotovení stavby VTP/R-F/17/25 (dále jen „VTP/R-F“).</w:t>
      </w:r>
    </w:p>
    <w:p w14:paraId="41A16080" w14:textId="77777777" w:rsidR="00A26DBC" w:rsidRDefault="00A26DBC" w:rsidP="00A26DBC">
      <w:pPr>
        <w:pStyle w:val="Text2-1"/>
      </w:pPr>
      <w:r>
        <w:t>Upozorňujeme Zhotovitele na nové vydání směrnice SŽ SM011, Dokumentace staveb státní organizace Správa železnic, čj. 37774/2026-SŽ-GŘ-O6, s účinností od 28. 4. 026.</w:t>
      </w:r>
    </w:p>
    <w:p w14:paraId="7EF97F6B" w14:textId="3D783EB0" w:rsidR="009C518B" w:rsidRDefault="009C518B" w:rsidP="009C518B">
      <w:pPr>
        <w:pStyle w:val="Text2-1"/>
      </w:pPr>
      <w:r w:rsidRPr="009C518B">
        <w:t>Zásah do profesí, které s elektrizací přímo nesouvisí bude minimalizován.</w:t>
      </w:r>
    </w:p>
    <w:p w14:paraId="683A0C71" w14:textId="58B26511" w:rsidR="00CF1102" w:rsidRPr="006523BA" w:rsidRDefault="00346A18" w:rsidP="00CF1102">
      <w:pPr>
        <w:pStyle w:val="Text2-1"/>
      </w:pPr>
      <w:r>
        <w:t xml:space="preserve">V rámci stavby </w:t>
      </w:r>
      <w:r w:rsidR="009D5232">
        <w:t>„</w:t>
      </w:r>
      <w:r w:rsidR="00CF1102" w:rsidRPr="006523BA">
        <w:t>Elektrizace tratě Pardubice-Rosice nad Labem (mimo) – Hlinsko v</w:t>
      </w:r>
      <w:r w:rsidR="00325677">
        <w:t> </w:t>
      </w:r>
      <w:r w:rsidR="00CF1102" w:rsidRPr="006523BA">
        <w:t>Čechách (mimo)/Skuteč (včetně)</w:t>
      </w:r>
      <w:r w:rsidR="009D5232">
        <w:t>“</w:t>
      </w:r>
      <w:r w:rsidR="00CF1102">
        <w:t xml:space="preserve"> je navržena i modernizace úseku Havlíčkův Brod – Hlinsko (včetně). Prostá elektrizace úseku Havlíčkův Brod – Hlinsko neznemožní cílový stav</w:t>
      </w:r>
      <w:r w:rsidR="009D5232">
        <w:t xml:space="preserve"> infrastruktury.</w:t>
      </w:r>
    </w:p>
    <w:p w14:paraId="666E715C" w14:textId="77777777" w:rsidR="00EE5578" w:rsidRPr="00DC3847" w:rsidRDefault="00EE5578" w:rsidP="00EE5578">
      <w:pPr>
        <w:pStyle w:val="Nadpis2-2"/>
      </w:pPr>
      <w:bookmarkStart w:id="31" w:name="_Toc12371206"/>
      <w:bookmarkStart w:id="32" w:name="_Toc230077385"/>
      <w:r w:rsidRPr="00DC3847">
        <w:t>Zhotovení dokumentace</w:t>
      </w:r>
      <w:bookmarkEnd w:id="31"/>
      <w:bookmarkEnd w:id="32"/>
    </w:p>
    <w:p w14:paraId="35FFBB5A" w14:textId="1A8246FF" w:rsidR="00EE5578" w:rsidRPr="00DC3847" w:rsidRDefault="00CA6F9E" w:rsidP="00EE5578">
      <w:pPr>
        <w:pStyle w:val="Text2-1"/>
      </w:pPr>
      <w:r w:rsidRPr="00332554">
        <w:rPr>
          <w:b/>
          <w:bCs/>
        </w:rPr>
        <w:t>D</w:t>
      </w:r>
      <w:r w:rsidR="00EE5578" w:rsidRPr="00332554">
        <w:rPr>
          <w:b/>
          <w:bCs/>
        </w:rPr>
        <w:t xml:space="preserve">okumentace bude zpracována </w:t>
      </w:r>
      <w:r w:rsidR="00C10A66" w:rsidRPr="00332554">
        <w:rPr>
          <w:b/>
          <w:bCs/>
        </w:rPr>
        <w:t>po</w:t>
      </w:r>
      <w:r w:rsidR="00EE5578" w:rsidRPr="00332554">
        <w:rPr>
          <w:b/>
          <w:bCs/>
        </w:rPr>
        <w:t xml:space="preserve">dle schváleného </w:t>
      </w:r>
      <w:r w:rsidR="00467661" w:rsidRPr="00332554">
        <w:rPr>
          <w:b/>
          <w:bCs/>
        </w:rPr>
        <w:t>ZP</w:t>
      </w:r>
      <w:r w:rsidR="00467661">
        <w:t>.</w:t>
      </w:r>
      <w:r w:rsidR="00325677" w:rsidRPr="00325677">
        <w:t xml:space="preserve"> Případné uvedení popisu stávajícího stavu a požadavků na nový stav v textu dále, je rozšířením nebo upřesněním nad rámec ZP.</w:t>
      </w:r>
    </w:p>
    <w:p w14:paraId="460F5FD6" w14:textId="1AF900DA" w:rsidR="00C52FD7" w:rsidRPr="00B55094" w:rsidRDefault="00C52FD7" w:rsidP="00C52FD7">
      <w:pPr>
        <w:pStyle w:val="Text2-1"/>
      </w:pPr>
      <w:bookmarkStart w:id="33" w:name="_Hlk215660399"/>
      <w:r w:rsidRPr="00B67082">
        <w:t>Odstavec</w:t>
      </w:r>
      <w:r w:rsidRPr="00B55094">
        <w:t xml:space="preserve"> 1.1 ve VTP/DOKUMENTACE se ruší a nahrazuje se následujícím odstavcem: „Tyto </w:t>
      </w:r>
      <w:r w:rsidRPr="008E04E1">
        <w:rPr>
          <w:b/>
          <w:bCs/>
        </w:rPr>
        <w:t>Všeobecné technické podmínky</w:t>
      </w:r>
      <w:r w:rsidRPr="00B55094">
        <w:t xml:space="preserve"> jsou souborem standardních požadavků na</w:t>
      </w:r>
      <w:r w:rsidR="0017732F">
        <w:t> </w:t>
      </w:r>
      <w:r w:rsidRPr="00B55094">
        <w:t>zhotovení projektové dokumentace a jsou přílohou Smlouvy o dílo, jako součást základních dokumentů pod označením „</w:t>
      </w:r>
      <w:r w:rsidRPr="00B55094">
        <w:rPr>
          <w:b/>
        </w:rPr>
        <w:t>Požadavky objednatele</w:t>
      </w:r>
      <w:r w:rsidRPr="00B55094">
        <w:t>“.“</w:t>
      </w:r>
    </w:p>
    <w:bookmarkEnd w:id="33"/>
    <w:p w14:paraId="2EC338DF" w14:textId="1B3E58F3" w:rsidR="00EE5578" w:rsidRPr="00EE5578" w:rsidRDefault="00EE5578" w:rsidP="00EE5578">
      <w:pPr>
        <w:pStyle w:val="Text2-1"/>
      </w:pPr>
      <w:r w:rsidRPr="00EE5578">
        <w:t>Zhotovitel díla zajistí důsledné plnění požadavků vyplývající z vyjádření dotčených orgánů a osob uvedených v</w:t>
      </w:r>
      <w:r w:rsidR="00DE6A6A">
        <w:t xml:space="preserve"> </w:t>
      </w:r>
      <w:r w:rsidRPr="00EE5578">
        <w:t xml:space="preserve">dokladové části </w:t>
      </w:r>
      <w:r w:rsidR="00DE6A6A">
        <w:t>předchozího stupně dokumentace</w:t>
      </w:r>
      <w:r w:rsidRPr="00EE5578">
        <w:t xml:space="preserve"> a</w:t>
      </w:r>
      <w:r w:rsidR="005B3C0C">
        <w:t> </w:t>
      </w:r>
      <w:r w:rsidRPr="00EE5578">
        <w:t>související dokumentace</w:t>
      </w:r>
      <w:r w:rsidR="000E6CD3">
        <w:t>,</w:t>
      </w:r>
      <w:r w:rsidRPr="00EE5578">
        <w:t xml:space="preserve"> a to ve</w:t>
      </w:r>
      <w:r w:rsidR="00FA5F58">
        <w:t> </w:t>
      </w:r>
      <w:r w:rsidRPr="00EE5578">
        <w:t>vzájemné součinnosti a návaznosti.</w:t>
      </w:r>
    </w:p>
    <w:p w14:paraId="1269A04D" w14:textId="77777777" w:rsidR="00EE5578" w:rsidRDefault="00105E6A" w:rsidP="00EE5578">
      <w:pPr>
        <w:pStyle w:val="Text2-1"/>
      </w:pPr>
      <w:r>
        <w:t>Zhotovení</w:t>
      </w:r>
      <w:r w:rsidRPr="00EE5578">
        <w:t xml:space="preserve"> </w:t>
      </w:r>
      <w:r w:rsidR="00EE5578" w:rsidRPr="00EE5578">
        <w:t>stavby lze zahájit až po schválení Projektové dokumentace Objednat</w:t>
      </w:r>
      <w:r w:rsidR="00EE5578">
        <w:t>elem a </w:t>
      </w:r>
      <w:r w:rsidR="00EE5578" w:rsidRPr="00811815">
        <w:t>nabytí právní moci povolení</w:t>
      </w:r>
      <w:r w:rsidR="00335D1E">
        <w:t xml:space="preserve"> záměru</w:t>
      </w:r>
      <w:bookmarkStart w:id="34" w:name="_Hlk185340465"/>
      <w:r w:rsidR="004D640F">
        <w:t xml:space="preserve">, či jiného </w:t>
      </w:r>
      <w:r w:rsidR="004D640F" w:rsidRPr="004D640F">
        <w:t>potřebného rozhodnutí příslušného správního orgánu a předání Staveniště Objednatelem</w:t>
      </w:r>
      <w:bookmarkEnd w:id="34"/>
      <w:r w:rsidR="00EE5578" w:rsidRPr="00811815">
        <w:t>.</w:t>
      </w:r>
    </w:p>
    <w:p w14:paraId="793762EA" w14:textId="2F0A35E5" w:rsidR="00DE213A" w:rsidRDefault="00DE213A" w:rsidP="0022166B">
      <w:pPr>
        <w:pStyle w:val="Text2-1"/>
      </w:pPr>
      <w:r w:rsidRPr="00DE213A">
        <w:t>Součástí plnění je i zajištění geodetické dokumentace stavby, geodetických a</w:t>
      </w:r>
      <w:r w:rsidR="003C3EFC">
        <w:t> </w:t>
      </w:r>
      <w:r w:rsidRPr="00DE213A">
        <w:t>mapových podkladů, zajištění zpracování veškerých potřebných průzkumů (inženýrskogeologický, stavebně technický, korozní atd.) nezbytných k návrhu technického řešení.</w:t>
      </w:r>
    </w:p>
    <w:p w14:paraId="4C2C0542" w14:textId="3A357721" w:rsidR="00B30839" w:rsidRPr="00DC3847" w:rsidRDefault="00B30839">
      <w:pPr>
        <w:pStyle w:val="Text2-1"/>
        <w:numPr>
          <w:ilvl w:val="2"/>
          <w:numId w:val="7"/>
        </w:numPr>
      </w:pPr>
      <w:r w:rsidRPr="00066104">
        <w:t xml:space="preserve">Definitivní předání Dokumentace dle odst. 3.4.18 VTP/DOKUMENTACE </w:t>
      </w:r>
      <w:r w:rsidRPr="00DC3847">
        <w:t>proběhne na</w:t>
      </w:r>
      <w:r w:rsidR="002956F5" w:rsidRPr="00DC3847">
        <w:t> </w:t>
      </w:r>
      <w:r w:rsidRPr="00DC3847">
        <w:t>médiu</w:t>
      </w:r>
      <w:r w:rsidR="007903E5" w:rsidRPr="00DC3847">
        <w:t>:</w:t>
      </w:r>
      <w:r w:rsidRPr="00DC3847">
        <w:t xml:space="preserve"> </w:t>
      </w:r>
      <w:r w:rsidRPr="00047599">
        <w:rPr>
          <w:b/>
          <w:bCs/>
        </w:rPr>
        <w:t>DVD</w:t>
      </w:r>
      <w:r w:rsidRPr="00DC3847">
        <w:t xml:space="preserve">. </w:t>
      </w:r>
    </w:p>
    <w:p w14:paraId="56B26B70" w14:textId="77777777" w:rsidR="00047599" w:rsidRDefault="00047599" w:rsidP="00047599">
      <w:pPr>
        <w:pStyle w:val="Text2-1"/>
      </w:pPr>
      <w:bookmarkStart w:id="35" w:name="_Hlk184983160"/>
      <w:bookmarkStart w:id="36" w:name="_Hlk184393033"/>
      <w:r>
        <w:t>Odst. 3.4.15 VTP/</w:t>
      </w:r>
      <w:r w:rsidRPr="00AA061F">
        <w:t>DOKUMENTACE</w:t>
      </w:r>
      <w:r>
        <w:t xml:space="preserve"> se ruší a nahrazuje se následujícím textem:</w:t>
      </w:r>
    </w:p>
    <w:p w14:paraId="15D08DD1" w14:textId="77777777" w:rsidR="00047599" w:rsidRDefault="00047599" w:rsidP="00047599">
      <w:pPr>
        <w:pStyle w:val="Textbezslovn"/>
        <w:ind w:left="1560" w:hanging="823"/>
      </w:pPr>
      <w:bookmarkStart w:id="37" w:name="_Ref33021304"/>
      <w:r>
        <w:t>„3.4.15</w:t>
      </w:r>
      <w:r>
        <w:tab/>
        <w:t>Součástí odevzdání PDPS bude Souhrnný rozpočet a oceněný Soupis prací s výkazem výměr v otevřené a uzavřené formě dle odst. 3.4.19 těchto VTP v rozsahu a podrobnostech dle článku 5.3 těchto VTP.</w:t>
      </w:r>
      <w:bookmarkEnd w:id="37"/>
      <w:r>
        <w:t>“</w:t>
      </w:r>
    </w:p>
    <w:p w14:paraId="27A466C9" w14:textId="77777777" w:rsidR="00A26DBC" w:rsidRPr="006A0CC3" w:rsidRDefault="00A26DBC" w:rsidP="00A26DBC">
      <w:pPr>
        <w:pStyle w:val="Text2-1"/>
        <w:numPr>
          <w:ilvl w:val="2"/>
          <w:numId w:val="7"/>
        </w:numPr>
      </w:pPr>
      <w:r w:rsidRPr="006A0CC3">
        <w:t>Na konec první odrážky odstavce 3.4.19 ve VTP/DOKUMENTACE se přidává pod odrážka:</w:t>
      </w:r>
    </w:p>
    <w:p w14:paraId="6907FD57" w14:textId="77777777" w:rsidR="00A26DBC" w:rsidRDefault="00A26DBC" w:rsidP="00A26DBC">
      <w:pPr>
        <w:pStyle w:val="Textbezslovn"/>
        <w:ind w:left="1077" w:hanging="340"/>
      </w:pPr>
      <w:r w:rsidRPr="006A0CC3">
        <w:t>„–</w:t>
      </w:r>
      <w:r>
        <w:t xml:space="preserve"> </w:t>
      </w:r>
      <w:r>
        <w:tab/>
      </w:r>
      <w:r w:rsidRPr="006A0CC3">
        <w:t>Energetick</w:t>
      </w:r>
      <w:r>
        <w:t>é</w:t>
      </w:r>
      <w:r w:rsidRPr="006A0CC3">
        <w:t xml:space="preserve"> výpočt</w:t>
      </w:r>
      <w:r>
        <w:t>y v části dopravního modelu v OpenTracku ve formátu *.courses, *.dest, *.opentrack, *.stations, *.timetable, *.trains, *.depot</w:t>
      </w:r>
    </w:p>
    <w:p w14:paraId="728EE804" w14:textId="77777777" w:rsidR="00A26DBC" w:rsidRDefault="00A26DBC" w:rsidP="00A26DBC">
      <w:pPr>
        <w:pStyle w:val="Textbezslovn"/>
        <w:ind w:left="1077" w:hanging="340"/>
      </w:pPr>
      <w:r>
        <w:t xml:space="preserve">– </w:t>
      </w:r>
      <w:r>
        <w:tab/>
      </w:r>
      <w:r w:rsidRPr="006A0CC3">
        <w:t>Energetick</w:t>
      </w:r>
      <w:r>
        <w:t>é</w:t>
      </w:r>
      <w:r w:rsidRPr="006A0CC3">
        <w:t xml:space="preserve"> výpočt</w:t>
      </w:r>
      <w:r>
        <w:t>y v části energetického modelu v OpenPowerNet ve formátu *.xml [Project File], *.xml [TypeDefs File] – pokud jsou součástí modelu, *.xml [Switch File] – pokud jsou součástí modelu, *.opnengine [Engine File], *.sel [Analysis Selection File]“</w:t>
      </w:r>
    </w:p>
    <w:p w14:paraId="4C1039BD" w14:textId="16C00AF2" w:rsidR="00B07F8B" w:rsidRPr="00DC3847" w:rsidRDefault="00B07F8B">
      <w:pPr>
        <w:pStyle w:val="Text2-1"/>
        <w:numPr>
          <w:ilvl w:val="2"/>
          <w:numId w:val="7"/>
        </w:numPr>
      </w:pPr>
      <w:r w:rsidRPr="00DC3847">
        <w:t xml:space="preserve">Součástí Dokumentace je vedení majetkoprávního vypořádání v přehledné “Tabulce pozemků a staveb dotčených stavbou“, jejíž vzor je uveden v příloze č. </w:t>
      </w:r>
      <w:r w:rsidRPr="00DC3847">
        <w:fldChar w:fldCharType="begin"/>
      </w:r>
      <w:r w:rsidRPr="00DC3847">
        <w:instrText xml:space="preserve"> REF _Ref180159873 \r \h  \* MERGEFORMAT </w:instrText>
      </w:r>
      <w:r w:rsidRPr="00DC3847">
        <w:fldChar w:fldCharType="separate"/>
      </w:r>
      <w:r w:rsidR="0017732F">
        <w:t>8.1.3</w:t>
      </w:r>
      <w:r w:rsidRPr="00DC3847">
        <w:fldChar w:fldCharType="end"/>
      </w:r>
      <w:r w:rsidRPr="00DC3847">
        <w:t>.</w:t>
      </w:r>
    </w:p>
    <w:p w14:paraId="470A32D5" w14:textId="77777777" w:rsidR="004655FD" w:rsidRDefault="004655FD" w:rsidP="004655FD">
      <w:pPr>
        <w:pStyle w:val="Text2-1"/>
        <w:keepNext/>
        <w:numPr>
          <w:ilvl w:val="2"/>
          <w:numId w:val="7"/>
        </w:numPr>
      </w:pPr>
      <w:bookmarkStart w:id="38" w:name="_Hlk185340564"/>
      <w:bookmarkEnd w:id="35"/>
      <w:bookmarkEnd w:id="36"/>
      <w:r>
        <w:lastRenderedPageBreak/>
        <w:t>V článku 5.3 VTP/</w:t>
      </w:r>
      <w:r w:rsidRPr="00AA061F">
        <w:t>DOKUMENTACE</w:t>
      </w:r>
      <w:r>
        <w:t xml:space="preserve"> se ruší odstavce 5.3.1, 5.3.2 a 5.3.5 a nahrazují se</w:t>
      </w:r>
      <w:r w:rsidDel="0014019D">
        <w:t xml:space="preserve"> </w:t>
      </w:r>
      <w:r>
        <w:t>následujícím textem:</w:t>
      </w:r>
    </w:p>
    <w:p w14:paraId="6D4CE5A0" w14:textId="77777777" w:rsidR="004655FD" w:rsidRDefault="004655FD" w:rsidP="004655FD">
      <w:pPr>
        <w:pStyle w:val="Textbezslovn"/>
        <w:ind w:left="1560" w:hanging="823"/>
      </w:pPr>
      <w:r>
        <w:t>„5.3.1</w:t>
      </w:r>
      <w:r>
        <w:tab/>
        <w:t>Dokumentace bude zpracována tak, aby při odevzdání i v dílčích termínech dle harmonogramu dle Pod článku 8.3 [</w:t>
      </w:r>
      <w:r w:rsidRPr="0022166B">
        <w:rPr>
          <w:i/>
        </w:rPr>
        <w:t>Harmonogram</w:t>
      </w:r>
      <w:r>
        <w:t xml:space="preserve">] ZOP bylo možné zpracovat rozpočet stavby, v členění a rozsahu oceněných Soupisů prací jednotlivých objektů podle požadavků vyhlášky č. 169/2016 Sb. [46] a Směrnice SŽDC č. 20 [102], zahrnující veškeré stavební nebo montážní práce, dodávky, materiály a služby, včetně vedlejších rozpočtových nákladů nezbytných pro zhotovení všech objektů, tedy s rozklíčováním jednotlivých „Požadavků na výkon a funkci“ příslušných SO/PS. Tyto oceněné Soupisy prací slouží jako závazný podklad pro fakturaci v průběhu zhotovení stavby. Pro otevřenou formu bude použit formát *.XML a *.XLSX/*.XLSM (viz 3.4.19 těchto VTP). Vzor formuláře Soupisu prací / rozpočtu je přílohou Směrnice SŽDC č. 20 [102] (Formulář SO/PS ve stádiu 3 – Rozpočet, viz </w:t>
      </w:r>
      <w:bookmarkStart w:id="39" w:name="_Hlk184114256"/>
      <w:r w:rsidRPr="0014019D">
        <w:t>https://www.spravazeleznic.cz/stavby-zakazky/podklady-pro-zhotovitele/stanoveni-nakladu-staveb</w:t>
      </w:r>
      <w:bookmarkEnd w:id="39"/>
      <w:r>
        <w:t>). Souhrnný rozpočet stavby bude zpracován na závěr projektových příprav v dílčí části odevzdání dokumentace pro povolení záměru, a to samostatně v listinné a elektronické podobě.</w:t>
      </w:r>
    </w:p>
    <w:p w14:paraId="3A121992" w14:textId="77777777" w:rsidR="004655FD" w:rsidRDefault="004655FD" w:rsidP="004655FD">
      <w:pPr>
        <w:pStyle w:val="Textbezslovn"/>
        <w:ind w:left="1560" w:hanging="823"/>
      </w:pPr>
      <w:r>
        <w:t>5.3.2</w:t>
      </w:r>
      <w:r>
        <w:tab/>
        <w:t xml:space="preserve">Samostatnou položkou uvedenou mimo položkový rozpočet jednotlivých objektů, budou dle vyhlášky č. 169/2016 Sb. [46] a Směrnice SŽDC č. 20 [102] ostatní rozpočtové náklady, tj. ostatní náklady spojené s plněním povinností Zhotovitele vyplývající z jiných podmínek neuvedených v položkových rozpočtech stavebních objektů nebo provozních souborů, a které jsou buď předmětem dodávky Zhotovitele a jsou vyčleněné zvlášť jako všeobecné položky zahrnuté do SO999.98.98 Všeobecný objekt, nebo budou předmětem jiného samostatného výběrového řízení (viz aktuální vzor Formulář SO 98-98,   </w:t>
      </w:r>
      <w:bookmarkStart w:id="40" w:name="_Hlk184114379"/>
      <w:r w:rsidRPr="00E37F5E">
        <w:t>https://www.spravazeleznic.cz/stavby-zakazky/podklady-pro-zhotovitele/stanoveni-nakladu-staveb</w:t>
      </w:r>
      <w:bookmarkEnd w:id="40"/>
      <w:r>
        <w:t>). Zhotovitel poskytne podklady pro vyhotovení Souhrnného rozpočtu ve stádiu 4 a 5 (realizace) dle pokynů Objednatele.</w:t>
      </w:r>
    </w:p>
    <w:p w14:paraId="636BC5FC" w14:textId="77777777" w:rsidR="004655FD" w:rsidRDefault="004655FD" w:rsidP="004655FD">
      <w:pPr>
        <w:pStyle w:val="Textbezslovn"/>
        <w:ind w:left="1560" w:hanging="823"/>
      </w:pPr>
      <w:r>
        <w:t>5.3.5</w:t>
      </w:r>
      <w:r>
        <w:tab/>
        <w:t>NEOBSAZENO“</w:t>
      </w:r>
    </w:p>
    <w:bookmarkEnd w:id="38"/>
    <w:p w14:paraId="3B93B317" w14:textId="77777777" w:rsidR="004655FD" w:rsidRPr="000F293A" w:rsidRDefault="004655FD" w:rsidP="004655FD">
      <w:pPr>
        <w:pStyle w:val="Text2-1"/>
      </w:pPr>
      <w:r w:rsidRPr="000F293A">
        <w:t>Zhotovitel nebude zpracovávat 3D vizualizace, 3D zákresy vizualizací do fotografií a videokompozice dle kapitoly 8. Vizualizace, zákresy do fotografií a videokompozice VTP/DOKUMENTACE.</w:t>
      </w:r>
    </w:p>
    <w:p w14:paraId="5EB9DDF5" w14:textId="069C6ABD" w:rsidR="00347A9C" w:rsidRDefault="00A26DBC" w:rsidP="004655FD">
      <w:pPr>
        <w:pStyle w:val="Text2-1"/>
        <w:numPr>
          <w:ilvl w:val="2"/>
          <w:numId w:val="7"/>
        </w:numPr>
      </w:pPr>
      <w:r w:rsidRPr="00A26DBC">
        <w:t>Zhotovitel v případě jednání s provozovatelem distribuční soustavy GasNet, s.r.o. a</w:t>
      </w:r>
      <w:r w:rsidR="00810254">
        <w:t> </w:t>
      </w:r>
      <w:r w:rsidRPr="00A26DBC">
        <w:t>NET4GAS, s.r.o. bude postupovat dle metodických postupů uzavřených mezi SŽ a výše uvedenými provozovateli. Metodické postupy budou poskytnuty Objednatelem na</w:t>
      </w:r>
      <w:r w:rsidR="0017732F">
        <w:t> </w:t>
      </w:r>
      <w:r w:rsidRPr="00A26DBC">
        <w:t>vyžádání</w:t>
      </w:r>
      <w:r w:rsidR="00352ECA">
        <w:t>.</w:t>
      </w:r>
    </w:p>
    <w:p w14:paraId="1B84E8F2" w14:textId="2A748041" w:rsidR="00A801A6" w:rsidRPr="00A801A6" w:rsidRDefault="00A801A6" w:rsidP="004655FD">
      <w:pPr>
        <w:pStyle w:val="Text2-1"/>
        <w:numPr>
          <w:ilvl w:val="2"/>
          <w:numId w:val="7"/>
        </w:numPr>
      </w:pPr>
      <w:r w:rsidRPr="00A801A6">
        <w:t xml:space="preserve">Zhotovitel zpracuje vazbu na Jednotné záznamové prostředí železniční dopravní cesty (JZP ŽDC). Stavové informace (logy), doplňková data a záznamy zabezpečovacího, sdělovacího zařízení a DDTS budou ukládána v Jednotném záznamovém prostředí železniční dopravní cesty (JZP ŽDC) do vybraných užitných úložných oblastí (UÚO). Při návrhu vazby na JZP ŽDC bude postupováno dle dokumentu „Specifikace a zásady uchovávání a výměny dat mezi JZP a technologiemi ŽDC“ viz příloha </w:t>
      </w:r>
      <w:r>
        <w:fldChar w:fldCharType="begin"/>
      </w:r>
      <w:r>
        <w:instrText xml:space="preserve"> REF _Ref121839774 \r \h </w:instrText>
      </w:r>
      <w:r>
        <w:fldChar w:fldCharType="separate"/>
      </w:r>
      <w:r w:rsidR="0017732F">
        <w:t>8.1.1</w:t>
      </w:r>
      <w:r>
        <w:fldChar w:fldCharType="end"/>
      </w:r>
      <w:r w:rsidRPr="00A801A6">
        <w:t>.</w:t>
      </w:r>
    </w:p>
    <w:p w14:paraId="54E93B1E" w14:textId="6C47560C" w:rsidR="00B07F8B" w:rsidRDefault="00B07F8B" w:rsidP="004655FD">
      <w:pPr>
        <w:pStyle w:val="Text2-1"/>
        <w:numPr>
          <w:ilvl w:val="2"/>
          <w:numId w:val="7"/>
        </w:numPr>
      </w:pPr>
      <w:bookmarkStart w:id="41" w:name="_Hlk184981613"/>
      <w:bookmarkStart w:id="42" w:name="_Hlk190784040"/>
      <w:bookmarkStart w:id="43" w:name="_Toc161921007"/>
      <w:bookmarkStart w:id="44" w:name="_Hlk184393105"/>
      <w:r w:rsidRPr="00650844">
        <w:t xml:space="preserve">Zhotovitel v Dokumentaci pro povolení záměru </w:t>
      </w:r>
      <w:r w:rsidR="00FF6617">
        <w:t xml:space="preserve">zajistí </w:t>
      </w:r>
      <w:r w:rsidRPr="00650844">
        <w:t>zprac</w:t>
      </w:r>
      <w:r w:rsidR="00FF6617">
        <w:t xml:space="preserve">ování </w:t>
      </w:r>
      <w:r w:rsidRPr="00650844">
        <w:rPr>
          <w:b/>
        </w:rPr>
        <w:t>Stanovisk</w:t>
      </w:r>
      <w:r w:rsidR="00FF6617">
        <w:rPr>
          <w:b/>
        </w:rPr>
        <w:t xml:space="preserve">a </w:t>
      </w:r>
      <w:r w:rsidRPr="00650844">
        <w:rPr>
          <w:b/>
        </w:rPr>
        <w:t>oznámeného subjektu</w:t>
      </w:r>
      <w:r w:rsidRPr="00650844">
        <w:t xml:space="preserve"> ve fázi vydání povolení záměru</w:t>
      </w:r>
      <w:r>
        <w:t>, jehož o</w:t>
      </w:r>
      <w:r w:rsidRPr="00650844">
        <w:t>bsah je uveden v</w:t>
      </w:r>
      <w:r>
        <w:t>e</w:t>
      </w:r>
      <w:r w:rsidR="00454D0A">
        <w:t> </w:t>
      </w:r>
      <w:r>
        <w:t>VTP/DOKUMENTACE</w:t>
      </w:r>
      <w:r w:rsidRPr="00650844">
        <w:t>.</w:t>
      </w:r>
    </w:p>
    <w:p w14:paraId="3FD23B72" w14:textId="4455D7D1" w:rsidR="00C52FD7" w:rsidRDefault="00C52FD7" w:rsidP="00C52FD7">
      <w:pPr>
        <w:pStyle w:val="Text2-1"/>
      </w:pPr>
      <w:bookmarkStart w:id="45" w:name="_Hlk220054453"/>
      <w:bookmarkStart w:id="46" w:name="_Hlk188888581"/>
      <w:bookmarkStart w:id="47" w:name="_Hlk189142223"/>
      <w:bookmarkStart w:id="48" w:name="_Hlk189142243"/>
      <w:bookmarkEnd w:id="41"/>
      <w:r>
        <w:t xml:space="preserve">Na ŽDC lze při plnění Díla použít takové Produkty pro ŽDC anebo Služby pro ŽDC, které byly schváleny podle směrnice SŽ SM008, </w:t>
      </w:r>
      <w:r w:rsidRPr="0075674F">
        <w:t>Systém posuzování vlivu produktů a služeb pro železniční dopravní cestu na bezpečnost provozování dráhy</w:t>
      </w:r>
      <w:r>
        <w:t>. Přehled Produktů ŽDC anebo Služeb pro ŽDC, pro něž je vydáno Osvědčení je zveřejněno na </w:t>
      </w:r>
      <w:r w:rsidRPr="0034064A">
        <w:t xml:space="preserve">webových stránkách SŽ </w:t>
      </w:r>
      <w:hyperlink r:id="rId11" w:history="1">
        <w:r w:rsidRPr="006B4020">
          <w:rPr>
            <w:rStyle w:val="Hypertextovodkaz"/>
            <w:noProof w:val="0"/>
            <w:color w:val="auto"/>
            <w:u w:val="none"/>
          </w:rPr>
          <w:t>www.spravazeleznic.cz</w:t>
        </w:r>
      </w:hyperlink>
      <w:r w:rsidRPr="0034064A">
        <w:t xml:space="preserve"> v sekci: Dodavatelé</w:t>
      </w:r>
      <w:r>
        <w:t>/Odběratelé – Technické požadavky na výrobky, zařízení a technologie pro ŽDC (https://www.spravazeleznic.cz/dodavatele-odberatele/technicke-pozadavky-na-vyrobky-zarizeni-a-technologie-pro-zdc).</w:t>
      </w:r>
    </w:p>
    <w:bookmarkEnd w:id="45"/>
    <w:p w14:paraId="128DD860" w14:textId="30A2110F" w:rsidR="007E4BB6" w:rsidRPr="005E4B91" w:rsidRDefault="007E4BB6" w:rsidP="004655FD">
      <w:pPr>
        <w:pStyle w:val="Text2-1"/>
        <w:numPr>
          <w:ilvl w:val="2"/>
          <w:numId w:val="7"/>
        </w:numPr>
      </w:pPr>
      <w:r w:rsidRPr="00C9302A">
        <w:lastRenderedPageBreak/>
        <w:t>Zhotovitel je povinen při návrhu primárně využívat typová řešení dle vzorových listů SŽ, pokud jsou pro dané objekty zpracována. O aktuální seznam vzorových listů požádá Zhotovitel před zahájením projekčních prací Objednatele, který za účasti odborného útvaru zajistí předání aktuálních podkladů. Vzorové listy jsou také dostupné (po</w:t>
      </w:r>
      <w:r w:rsidR="0017732F">
        <w:t> </w:t>
      </w:r>
      <w:r w:rsidRPr="00C9302A">
        <w:t>registraci) na https://modernizace.spravazeleznic.cz/ v sekci „Typová řešení“. V</w:t>
      </w:r>
      <w:r w:rsidR="00C876A8">
        <w:t> </w:t>
      </w:r>
      <w:r w:rsidRPr="00C9302A">
        <w:t>případě nevyužití typového řešení dle vzorového listu u konkrétního prvku upozorní Zhotovitel na tuto skutečnost na profesní poradě</w:t>
      </w:r>
      <w:r>
        <w:t xml:space="preserve">. </w:t>
      </w:r>
      <w:bookmarkEnd w:id="46"/>
    </w:p>
    <w:p w14:paraId="3277CB31" w14:textId="7EE6EA68" w:rsidR="00F36D67" w:rsidRPr="00D20DD2" w:rsidRDefault="00F36D67" w:rsidP="00F36D67">
      <w:pPr>
        <w:pStyle w:val="Text2-1"/>
        <w:numPr>
          <w:ilvl w:val="2"/>
          <w:numId w:val="7"/>
        </w:numPr>
      </w:pPr>
      <w:bookmarkStart w:id="49" w:name="_Hlk207267520"/>
      <w:bookmarkStart w:id="50" w:name="_Hlk195173505"/>
      <w:bookmarkStart w:id="51" w:name="_Hlk209688075"/>
      <w:bookmarkStart w:id="52" w:name="_Hlk195176973"/>
      <w:bookmarkEnd w:id="42"/>
      <w:bookmarkEnd w:id="47"/>
      <w:bookmarkEnd w:id="48"/>
      <w:r w:rsidRPr="00D20DD2">
        <w:t>Veškerá nově zřizovaná kabelizace bude navržena v provedení podle ČSN 34 2040 ed.2, tj. s ochranným kovovým obalem typu TCEPKPFLEZE. Zároveň bude provedeno posouzení z hlediska vlivu střídavé trakční soustavy 25 kV, 50 Hz i u ostatních stávajících provozovaných inženýrských sítí (včetně nedrážních správců) a u odbočných tratí v</w:t>
      </w:r>
      <w:r w:rsidR="00332554">
        <w:t> </w:t>
      </w:r>
      <w:r w:rsidRPr="00D20DD2">
        <w:t>souladu s požadavky ČSN 34 2040 ed.2. V případě kladného nálezu/posouzení bude součástí Díla navržení potřebných opatření a ochrana těchto sítí.</w:t>
      </w:r>
      <w:bookmarkEnd w:id="49"/>
    </w:p>
    <w:bookmarkEnd w:id="50"/>
    <w:bookmarkEnd w:id="51"/>
    <w:p w14:paraId="6BAFBCFE" w14:textId="77777777" w:rsidR="003209FB" w:rsidRPr="00395A12" w:rsidRDefault="003209FB" w:rsidP="004655FD">
      <w:pPr>
        <w:pStyle w:val="Text2-1"/>
        <w:numPr>
          <w:ilvl w:val="2"/>
          <w:numId w:val="7"/>
        </w:numPr>
      </w:pPr>
      <w:r w:rsidRPr="003209FB">
        <w:t>Zhotovitel je povinen v ZOV uvést návrhy zásahů do komunikační přenosové sítě nebo do radiové technologie (GSM-R) v návaznosti na požadavky výluk příslušného zařízení viz pokyn SŽ PO-05/2025-GŘ</w:t>
      </w:r>
      <w:r>
        <w:t>.</w:t>
      </w:r>
    </w:p>
    <w:p w14:paraId="2A7A008E" w14:textId="169089C0" w:rsidR="00E95AE8" w:rsidRPr="00937283" w:rsidRDefault="00E95AE8" w:rsidP="00E95AE8">
      <w:pPr>
        <w:pStyle w:val="Text2-1"/>
        <w:numPr>
          <w:ilvl w:val="2"/>
          <w:numId w:val="7"/>
        </w:numPr>
      </w:pPr>
      <w:bookmarkStart w:id="53" w:name="_Hlk212212395"/>
      <w:bookmarkEnd w:id="52"/>
      <w:r w:rsidRPr="0076488C">
        <w:t>Pro předávání dokumentace bude Zhotovitel využívat sdílené úložiště dokumentací (SUD) v IS C.E.Sta v definované adresářové struktuře (STANDARDIZACE – adresářová struktura). Na portálu modernizace dráhy (</w:t>
      </w:r>
      <w:r w:rsidRPr="00937283">
        <w:t>https://modernizace.spravazeleznic.cz/</w:t>
      </w:r>
      <w:r w:rsidRPr="0076488C">
        <w:t>) je</w:t>
      </w:r>
      <w:r>
        <w:t xml:space="preserve"> </w:t>
      </w:r>
      <w:r w:rsidRPr="0076488C">
        <w:t>po</w:t>
      </w:r>
      <w:r>
        <w:t> </w:t>
      </w:r>
      <w:r w:rsidRPr="0076488C">
        <w:t xml:space="preserve">registraci/přihlášení v sekci Návody k STANDARDIZACI video-návod. Po registraci uživatele Správce stavby přidělí Zhotoviteli oprávnění. Zhotovitel bude přes toto úložiště ukládat a předávat </w:t>
      </w:r>
      <w:r>
        <w:t xml:space="preserve">dokumentaci </w:t>
      </w:r>
      <w:r w:rsidRPr="0076488C">
        <w:t>a veškeré aktualizace (dodatky), které jsou součástí PDPS, a to včetně Dokladové části (část H Doklady). D</w:t>
      </w:r>
      <w:r w:rsidRPr="00937283">
        <w:t>ata bude vkládat pouze osoba přímo určená Zhotovitelem a Objednatelem, aby se předešlo možným duplicitám</w:t>
      </w:r>
    </w:p>
    <w:bookmarkEnd w:id="53"/>
    <w:p w14:paraId="4FF2574E" w14:textId="77777777" w:rsidR="004D7EB6" w:rsidRPr="005F7F27" w:rsidRDefault="004D7EB6" w:rsidP="004655FD">
      <w:pPr>
        <w:pStyle w:val="Text2-1"/>
        <w:numPr>
          <w:ilvl w:val="2"/>
          <w:numId w:val="7"/>
        </w:numPr>
        <w:rPr>
          <w:b/>
          <w:bCs/>
        </w:rPr>
      </w:pPr>
      <w:r>
        <w:rPr>
          <w:b/>
        </w:rPr>
        <w:t>Geodetická dokumentace</w:t>
      </w:r>
      <w:r>
        <w:t xml:space="preserve"> (Geodetický podklad pro projektovou činnost zpracovaný podle jiných právních předpisů)</w:t>
      </w:r>
      <w:bookmarkEnd w:id="43"/>
      <w:r w:rsidR="00B07F8B">
        <w:t>:</w:t>
      </w:r>
    </w:p>
    <w:p w14:paraId="4680A62E" w14:textId="77777777" w:rsidR="000C6B0B" w:rsidRDefault="000C6B0B" w:rsidP="000C6B0B">
      <w:pPr>
        <w:pStyle w:val="Text2-2"/>
      </w:pPr>
      <w:bookmarkStart w:id="54" w:name="_Hlk191970571"/>
      <w:bookmarkStart w:id="55" w:name="_Hlk158283429"/>
      <w:bookmarkStart w:id="56" w:name="_Hlk184982113"/>
      <w:bookmarkEnd w:id="44"/>
      <w:r>
        <w:t>Mapové podklady se vyhotovují dle pravidel pro přechodné období DTMŽ, které jsou v aktuálním znění zveřejňovány na webových stránkách:</w:t>
      </w:r>
      <w:r w:rsidRPr="1CCA8EE1">
        <w:rPr>
          <w:sz w:val="20"/>
          <w:szCs w:val="20"/>
        </w:rPr>
        <w:t xml:space="preserve"> </w:t>
      </w:r>
      <w:r w:rsidRPr="000E5FF2">
        <w:t>https://www.spravazeleznic.cz/stavby-zakazky/podklady-pro-zhotovitele/digitalni-technicka-mapa-zeleznice-technicke-standardy/prechodne-obdobi-dtmz-technicke-specifikace</w:t>
      </w:r>
      <w:r>
        <w:t>.</w:t>
      </w:r>
    </w:p>
    <w:p w14:paraId="50740B93" w14:textId="77777777" w:rsidR="000C6B0B" w:rsidRPr="00715801" w:rsidRDefault="000C6B0B" w:rsidP="000C6B0B">
      <w:pPr>
        <w:pStyle w:val="Text2-2"/>
      </w:pPr>
      <w:bookmarkStart w:id="57" w:name="_Hlk209690706"/>
      <w:bookmarkEnd w:id="54"/>
      <w:r w:rsidRPr="00715801">
        <w:t>Zhotovitel je povinen</w:t>
      </w:r>
      <w:r>
        <w:t xml:space="preserve">, </w:t>
      </w:r>
      <w:r w:rsidRPr="00715801">
        <w:t xml:space="preserve">v případě prací </w:t>
      </w:r>
      <w:r>
        <w:t xml:space="preserve">na </w:t>
      </w:r>
      <w:r w:rsidRPr="00715801">
        <w:t>mapových podkladech</w:t>
      </w:r>
      <w:r>
        <w:t>, si</w:t>
      </w:r>
      <w:r w:rsidRPr="00715801">
        <w:t xml:space="preserve"> alespoň 1</w:t>
      </w:r>
      <w:r>
        <w:t> </w:t>
      </w:r>
      <w:r w:rsidRPr="00715801">
        <w:t>měsíc předem vyžádat mapové podklady na SŽG ve vazbě na stav DTMŽ.</w:t>
      </w:r>
    </w:p>
    <w:bookmarkEnd w:id="55"/>
    <w:bookmarkEnd w:id="56"/>
    <w:bookmarkEnd w:id="57"/>
    <w:p w14:paraId="26F620BE" w14:textId="3D4014A0" w:rsidR="00CF306C" w:rsidRDefault="00CF306C" w:rsidP="004655FD">
      <w:pPr>
        <w:pStyle w:val="Text2-2"/>
        <w:numPr>
          <w:ilvl w:val="3"/>
          <w:numId w:val="7"/>
        </w:numPr>
      </w:pPr>
      <w:r w:rsidRPr="001E7168">
        <w:t>V katastrálním území Horní Studenec (km 26,150 – 26,200) a k.ú. Chotěboř (km 20,000 – 20,500) navrhne Zhotovitel nápravu chybného zákresu hranic pozemků a</w:t>
      </w:r>
      <w:r w:rsidR="00A16C75">
        <w:t> </w:t>
      </w:r>
      <w:r w:rsidRPr="001E7168">
        <w:t>vyhotoví geometrický plán</w:t>
      </w:r>
      <w:r>
        <w:t>.</w:t>
      </w:r>
    </w:p>
    <w:p w14:paraId="0D649F90" w14:textId="77777777" w:rsidR="00EE5578" w:rsidRPr="00AA661A" w:rsidRDefault="00EE5578" w:rsidP="00AA661A">
      <w:pPr>
        <w:pStyle w:val="Nadpis2-2"/>
      </w:pPr>
      <w:bookmarkStart w:id="58" w:name="_Toc211847332"/>
      <w:bookmarkStart w:id="59" w:name="_Toc211847333"/>
      <w:bookmarkStart w:id="60" w:name="_Toc211847334"/>
      <w:bookmarkStart w:id="61" w:name="_Toc12371207"/>
      <w:bookmarkStart w:id="62" w:name="_Toc230077386"/>
      <w:bookmarkEnd w:id="58"/>
      <w:bookmarkEnd w:id="59"/>
      <w:bookmarkEnd w:id="60"/>
      <w:r w:rsidRPr="00AA661A">
        <w:t>Zhotovení stavby</w:t>
      </w:r>
      <w:bookmarkEnd w:id="61"/>
      <w:bookmarkEnd w:id="62"/>
    </w:p>
    <w:p w14:paraId="0CBD19F3" w14:textId="77777777" w:rsidR="00354DF7" w:rsidRDefault="00354DF7" w:rsidP="00354DF7">
      <w:pPr>
        <w:pStyle w:val="Text2-1"/>
      </w:pPr>
      <w:bookmarkStart w:id="63" w:name="_Hlk215661137"/>
      <w:r w:rsidRPr="00C6156C">
        <w:t xml:space="preserve">Odstavec 1.1 ve VTP/R-F se ruší a nahrazuje se následujícím odstavcem: </w:t>
      </w:r>
    </w:p>
    <w:p w14:paraId="4D994256" w14:textId="77777777" w:rsidR="00354DF7" w:rsidRDefault="00354DF7" w:rsidP="00354DF7">
      <w:pPr>
        <w:pStyle w:val="Textbezslovn"/>
      </w:pPr>
      <w:r>
        <w:t>„</w:t>
      </w:r>
      <w:r w:rsidRPr="001B3031">
        <w:t xml:space="preserve">Všeobecné technické podmínky jsou jedním ze základních dokumentů ze souboru dokumentů „Technické podmínky“, které jsou součástí zadávací dokumentace ve smyslu zákona č. 134/2016 Sb. [7] na zhotovení stavby. Všeobecné technické podmínky jsou součástí </w:t>
      </w:r>
      <w:r w:rsidRPr="00D36327">
        <w:rPr>
          <w:b/>
          <w:bCs/>
        </w:rPr>
        <w:t>Požadavků objednatele</w:t>
      </w:r>
      <w:r>
        <w:t xml:space="preserve"> </w:t>
      </w:r>
      <w:r w:rsidRPr="001B3031">
        <w:t xml:space="preserve">ve smyslu </w:t>
      </w:r>
      <w:r w:rsidRPr="00D36327">
        <w:rPr>
          <w:b/>
          <w:bCs/>
        </w:rPr>
        <w:t>Smluvních podmínek pro dodávku technologických zařízení a projektování-výstavbu</w:t>
      </w:r>
      <w:r w:rsidRPr="00E97484">
        <w:t xml:space="preserve"> </w:t>
      </w:r>
      <w:r w:rsidRPr="001B3031">
        <w:t>– Obecné podmínky a</w:t>
      </w:r>
      <w:r>
        <w:rPr>
          <w:b/>
          <w:bCs/>
        </w:rPr>
        <w:t> </w:t>
      </w:r>
      <w:r w:rsidRPr="00D36327">
        <w:rPr>
          <w:b/>
          <w:bCs/>
        </w:rPr>
        <w:t>Smluvních podmínek pro dodávku technologických zařízení a projektování-výstavbu</w:t>
      </w:r>
      <w:r w:rsidRPr="00E97484">
        <w:t xml:space="preserve"> </w:t>
      </w:r>
      <w:r w:rsidRPr="001B3031">
        <w:t>– Zvláštní podmínky pro stavby Správy železnic, státní organizace (společně dále jen „Smluvní podmínky“).</w:t>
      </w:r>
      <w:r>
        <w:t>“</w:t>
      </w:r>
    </w:p>
    <w:bookmarkEnd w:id="63"/>
    <w:p w14:paraId="59A29D24" w14:textId="7B08C43B" w:rsidR="00EC49A1" w:rsidRPr="0022166B" w:rsidRDefault="008A0E06" w:rsidP="004655FD">
      <w:pPr>
        <w:pStyle w:val="Text2-1"/>
        <w:numPr>
          <w:ilvl w:val="2"/>
          <w:numId w:val="7"/>
        </w:numPr>
      </w:pPr>
      <w:r w:rsidRPr="00E61CCC">
        <w:rPr>
          <w:rStyle w:val="Tun"/>
        </w:rPr>
        <w:t>Zhotovitel je povinen vést elektronický stavební deník</w:t>
      </w:r>
      <w:r w:rsidRPr="00E61CCC">
        <w:t xml:space="preserve"> (dále jen "ESD") a to ode dne převzetí Staveniště do dne řádného předání a převzetí Díla nebo jeho části do</w:t>
      </w:r>
      <w:r w:rsidR="00823E8E">
        <w:t> </w:t>
      </w:r>
      <w:r w:rsidRPr="00E61CCC">
        <w:t xml:space="preserve">uvedení do provozu / Zkušebního provozu, popřípadě do dne odstranění poslední zjištěné vady nebo dokončení nedokončené práce, zjištěné při kontrolní prohlídce Díla. ESD je veden v aplikaci „Buildary.online </w:t>
      </w:r>
      <w:r w:rsidR="004D640F">
        <w:t>–</w:t>
      </w:r>
      <w:r w:rsidRPr="00E61CCC">
        <w:t xml:space="preserve"> elektronický stavební deník“ (</w:t>
      </w:r>
      <w:hyperlink r:id="rId12" w:history="1">
        <w:r w:rsidRPr="00E61CCC">
          <w:rPr>
            <w:rStyle w:val="Hypertextovodkaz"/>
            <w:noProof w:val="0"/>
          </w:rPr>
          <w:t>https://www.buildary.online/cs/moduly/elektronicky-stavebni-denik</w:t>
        </w:r>
      </w:hyperlink>
      <w:r w:rsidRPr="00E61CCC">
        <w:t xml:space="preserve">). ESD se vede v českém jazyce. </w:t>
      </w:r>
      <w:r w:rsidRPr="0022166B">
        <w:t xml:space="preserve">Objednatel poskytne zdarma Zhotoviteli před Datem zahájení prací </w:t>
      </w:r>
      <w:r w:rsidRPr="0022166B">
        <w:lastRenderedPageBreak/>
        <w:t>maximálně 1</w:t>
      </w:r>
      <w:r w:rsidR="00E61CCC" w:rsidRPr="0022166B">
        <w:t>0</w:t>
      </w:r>
      <w:r w:rsidRPr="0022166B">
        <w:t xml:space="preserve"> licenčních jednotek pro aplikaci Buildary.online pro vedení ESD</w:t>
      </w:r>
      <w:r w:rsidR="00823E8E">
        <w:t>,</w:t>
      </w:r>
      <w:r w:rsidRPr="0022166B">
        <w:t xml:space="preserve"> a to na celou dobu povinnosti vést stavební deník dle § 157 zákona č. 183/2006 Sb. stavební zákon, v platném znění. </w:t>
      </w:r>
    </w:p>
    <w:p w14:paraId="37055AC5" w14:textId="77777777" w:rsidR="00246FB0" w:rsidRDefault="00246FB0" w:rsidP="004655FD">
      <w:pPr>
        <w:pStyle w:val="Text2-1"/>
        <w:numPr>
          <w:ilvl w:val="2"/>
          <w:numId w:val="7"/>
        </w:numPr>
      </w:pPr>
      <w:r w:rsidRPr="00246FB0">
        <w:t xml:space="preserve">Zhotovitel si zajistí již v průběhu projektové přípravy v součinnosti se správcem ŽBP, body ŽBP a hlavní výškové body, které jsou základem pro vytvoření vytyčovací sítě dle oddílu 1.7 Zeměměřická činnost Kapitoly 1 TKP a v rozsahu a kvalitě tak, jak je uvedeno v Projektové dokumentaci, Dokladové části </w:t>
      </w:r>
      <w:r w:rsidR="00B07F8B">
        <w:t>–</w:t>
      </w:r>
      <w:r w:rsidRPr="00246FB0">
        <w:t xml:space="preserve"> Geodetický podklad pro projektovou činnost zpracovaný podle jiných právních předpisů. Tyto body musí Zhotovitel předložit při předání staveniště. Pro vytyčení stavby, která je předmětem Díla, je Zhotovitel povinen používat pouze body určené z předaného ŽBP nebo na něj navázané vytyčovací sítě, tak jak bylo schváleno v Projektové dokumentaci. Podrobný popis zeměměřických činností při předání a převzetí staveniště je popsán v Kapitole 1 TKP</w:t>
      </w:r>
      <w:r w:rsidR="00B63104">
        <w:t>.</w:t>
      </w:r>
    </w:p>
    <w:p w14:paraId="79AF5BF6" w14:textId="77777777" w:rsidR="00354DF7" w:rsidRDefault="00354DF7" w:rsidP="00354DF7">
      <w:pPr>
        <w:pStyle w:val="Text2-1"/>
        <w:numPr>
          <w:ilvl w:val="2"/>
          <w:numId w:val="7"/>
        </w:numPr>
      </w:pPr>
      <w:bookmarkStart w:id="64" w:name="_Hlk220055906"/>
      <w:r>
        <w:t xml:space="preserve">Text v písmenu c) odstavce 5.1.3 </w:t>
      </w:r>
      <w:r w:rsidRPr="00AD4307">
        <w:t>ve VTP/R-F se ruší a nahrazuj</w:t>
      </w:r>
      <w:r>
        <w:t xml:space="preserve">e se </w:t>
      </w:r>
      <w:r w:rsidRPr="00AD4307">
        <w:t>následujícím</w:t>
      </w:r>
      <w:r>
        <w:t xml:space="preserve"> textem:</w:t>
      </w:r>
    </w:p>
    <w:p w14:paraId="5767F569" w14:textId="77777777" w:rsidR="00354DF7" w:rsidRDefault="00354DF7" w:rsidP="00354DF7">
      <w:pPr>
        <w:pStyle w:val="Textbezslovn"/>
        <w:ind w:left="1077" w:hanging="340"/>
      </w:pPr>
      <w:r>
        <w:t>„c)</w:t>
      </w:r>
      <w:r>
        <w:tab/>
        <w:t>vydání ES prohlášení o ověření systému podle Směrnice Evropskému parlamentu a Rady (EU) 2016/797 [22] a vložení do systému databáze ERADIS.“</w:t>
      </w:r>
    </w:p>
    <w:bookmarkEnd w:id="64"/>
    <w:p w14:paraId="6F15DB97" w14:textId="77777777" w:rsidR="004C08B8" w:rsidRPr="00811815" w:rsidRDefault="004C08B8" w:rsidP="004655FD">
      <w:pPr>
        <w:pStyle w:val="Text2-1"/>
        <w:numPr>
          <w:ilvl w:val="2"/>
          <w:numId w:val="7"/>
        </w:numPr>
      </w:pPr>
      <w:r w:rsidRPr="00811815">
        <w:t>Odstavc</w:t>
      </w:r>
      <w:r>
        <w:t>e</w:t>
      </w:r>
      <w:r w:rsidRPr="00811815">
        <w:t xml:space="preserve"> </w:t>
      </w:r>
      <w:r w:rsidR="00F2158F">
        <w:t>v </w:t>
      </w:r>
      <w:r w:rsidR="002F77E8">
        <w:t xml:space="preserve">kapitole </w:t>
      </w:r>
      <w:r w:rsidR="00F2158F">
        <w:t>6.</w:t>
      </w:r>
      <w:r w:rsidR="00DD2182">
        <w:t xml:space="preserve"> Realizační dokumentace stavby</w:t>
      </w:r>
      <w:r w:rsidR="00F2158F">
        <w:t xml:space="preserve"> </w:t>
      </w:r>
      <w:r w:rsidRPr="0022166B">
        <w:t>VTP/R-F</w:t>
      </w:r>
      <w:r w:rsidR="00573230" w:rsidRPr="0022166B">
        <w:t xml:space="preserve"> </w:t>
      </w:r>
      <w:r w:rsidRPr="0022166B">
        <w:t>se ruší</w:t>
      </w:r>
      <w:r w:rsidRPr="00811815">
        <w:t xml:space="preserve"> a nahrazuj</w:t>
      </w:r>
      <w:r>
        <w:t>í</w:t>
      </w:r>
      <w:r w:rsidRPr="00811815">
        <w:t xml:space="preserve"> se následujícím</w:t>
      </w:r>
      <w:r>
        <w:t>i</w:t>
      </w:r>
      <w:r w:rsidRPr="00811815">
        <w:t xml:space="preserve"> odstavc</w:t>
      </w:r>
      <w:r>
        <w:t>i</w:t>
      </w:r>
      <w:r w:rsidRPr="00811815">
        <w:t>:</w:t>
      </w:r>
    </w:p>
    <w:p w14:paraId="3496171C" w14:textId="7654382D" w:rsidR="00DD3BA2" w:rsidRDefault="0066615D" w:rsidP="00DD3BA2">
      <w:pPr>
        <w:pStyle w:val="Textbezslovn"/>
        <w:ind w:left="1474" w:hanging="737"/>
      </w:pPr>
      <w:r>
        <w:t>„</w:t>
      </w:r>
      <w:r w:rsidR="00F2158F">
        <w:t>6</w:t>
      </w:r>
      <w:r w:rsidR="004C08B8" w:rsidRPr="00112AAE">
        <w:t>.1.</w:t>
      </w:r>
      <w:r w:rsidR="00DD3BA2">
        <w:t>1</w:t>
      </w:r>
      <w:r w:rsidR="004C08B8" w:rsidRPr="00112AAE">
        <w:tab/>
      </w:r>
      <w:r w:rsidR="00E34ED9" w:rsidRPr="00E34ED9">
        <w:t>Podmínky a rozsah zpracování Projektové dokumentace v dílčích částech pro povolení záměru a provádění stavby jsou uvedené ve VTP/DOKUMENTACE. Zhotovitel se zavazuje zajistit pravomocné povolení záměru potřebná k zahájení a provádění Díla včetně pravomocného povolení záměru na Zařízení Staveniště. Zhotovitel zodpovídá za soulad povolení s dalšími navazujícími částmi Projektové dokumentace.</w:t>
      </w:r>
    </w:p>
    <w:p w14:paraId="7D014C55" w14:textId="700056FF" w:rsidR="00DD3BA2" w:rsidRDefault="00DD2182" w:rsidP="00DD3BA2">
      <w:pPr>
        <w:pStyle w:val="Textbezslovn"/>
        <w:ind w:left="1474" w:hanging="737"/>
      </w:pPr>
      <w:r>
        <w:t>6</w:t>
      </w:r>
      <w:r w:rsidR="00DD3BA2">
        <w:t>.1.2</w:t>
      </w:r>
      <w:r w:rsidR="00DD3BA2">
        <w:tab/>
      </w:r>
      <w:r w:rsidR="00E34ED9" w:rsidRPr="00E34ED9">
        <w:rPr>
          <w:b/>
          <w:bCs/>
        </w:rPr>
        <w:t>Zhotovitel je oprávněn zahájit stavební práce na příslušných částech Díla nejdříve po obdržení pravomocného povolení záměru, či jiného potřebného rozhodnutí příslušného správního orgánu a předání Staveniště Objednatelem</w:t>
      </w:r>
      <w:r w:rsidR="00E34ED9" w:rsidRPr="00E34ED9">
        <w:t>, dále pak po dopracování následné dílčí části Projektové dokumentace ve stupni Projektové dokumentace pro provádění stavby, nejdříve však po schválení souhrnného rozpočtu stavby ze strany Objednatele, a to na základě vypracované dílčí části Projektové dokumentace (</w:t>
      </w:r>
      <w:r w:rsidR="00E34ED9" w:rsidRPr="00E34ED9">
        <w:rPr>
          <w:b/>
          <w:bCs/>
        </w:rPr>
        <w:t>DPS</w:t>
      </w:r>
      <w:r w:rsidR="00E34ED9" w:rsidRPr="00E34ED9">
        <w:t>, DUSP, DSP nebo DOS, pokud není v ZTP uvedeno jinak v případě staveb prováděných po etapách).</w:t>
      </w:r>
    </w:p>
    <w:p w14:paraId="35DA5DCD" w14:textId="0B3D2735" w:rsidR="00DD3BA2" w:rsidRDefault="00DD2182" w:rsidP="00DD3BA2">
      <w:pPr>
        <w:pStyle w:val="Textbezslovn"/>
        <w:ind w:left="1474" w:hanging="737"/>
      </w:pPr>
      <w:r>
        <w:t>6</w:t>
      </w:r>
      <w:r w:rsidR="00DD3BA2">
        <w:t>.1.3</w:t>
      </w:r>
      <w:r w:rsidR="00DD3BA2">
        <w:tab/>
      </w:r>
      <w:r w:rsidR="00E34ED9" w:rsidRPr="00E34ED9">
        <w:t>Před zahájením zhotovení stavby (jako dílčí část Díla) i v příslušných částech v</w:t>
      </w:r>
      <w:r w:rsidR="00332554">
        <w:t> </w:t>
      </w:r>
      <w:r w:rsidR="00E34ED9" w:rsidRPr="00E34ED9">
        <w:t>postupné návaznosti (dle harmonogramu dle Pod-článku 8.3 [</w:t>
      </w:r>
      <w:r w:rsidR="00E34ED9" w:rsidRPr="00E34ED9">
        <w:rPr>
          <w:i/>
          <w:iCs/>
        </w:rPr>
        <w:t>Harmonogram</w:t>
      </w:r>
      <w:r w:rsidR="00E34ED9" w:rsidRPr="00E34ED9">
        <w:t>] Smluvních podmínek) nebo dle etapizace (viz 6.1.4 těchto VTP) bude vždy dopracována a schválena kompletní dokumentace v podrobnosti PDPS, včetně RDS (tj. výrobní, montážní a dílenské), dle přílohy P8 směrnice SŽ SM011, včetně Soupisu prací jako podkladu pro Vyúčtování.</w:t>
      </w:r>
    </w:p>
    <w:p w14:paraId="154D644E" w14:textId="72DF6217" w:rsidR="004C08B8" w:rsidRPr="00112AAE" w:rsidRDefault="00DD2182" w:rsidP="00DD3BA2">
      <w:pPr>
        <w:pStyle w:val="Textbezslovn"/>
        <w:ind w:left="1474" w:hanging="737"/>
      </w:pPr>
      <w:r>
        <w:t>6</w:t>
      </w:r>
      <w:r w:rsidR="00DD3BA2">
        <w:t>.1.4</w:t>
      </w:r>
      <w:r w:rsidR="00DD3BA2">
        <w:tab/>
      </w:r>
      <w:r w:rsidR="00E34ED9" w:rsidRPr="00E34ED9">
        <w:t>Pokud je stavba prováděná po etapách, navzájem přímo nenavazujících a</w:t>
      </w:r>
      <w:r w:rsidR="00332554">
        <w:t> </w:t>
      </w:r>
      <w:r w:rsidR="00E34ED9" w:rsidRPr="00E34ED9">
        <w:t xml:space="preserve">oddělitelných jak stavebně technicky, tak technologicky a současně jsou na tyto etapy vedená samostatná komplexní veřejnoprávní projednání a vydaná samostatná pravomocná povolení záměru, lze provádět dílo dle příslušného rozdělení na etapizaci stavby, avšak vždy až po dopracování kompletní Projektové dokumentace na úrovni dokumentace zahrnující </w:t>
      </w:r>
      <w:r w:rsidR="00E34ED9" w:rsidRPr="00332554">
        <w:t>DPS</w:t>
      </w:r>
      <w:r w:rsidR="00332554">
        <w:t> </w:t>
      </w:r>
      <w:r w:rsidR="00E34ED9" w:rsidRPr="00E34ED9">
        <w:t>a</w:t>
      </w:r>
      <w:r w:rsidR="00332554">
        <w:t> </w:t>
      </w:r>
      <w:r w:rsidR="00E34ED9" w:rsidRPr="00E34ED9">
        <w:t>PDPS, vztahujícího se k příslušné etapě. Rozdělení na jednotlivé etapy je vždy uvedeno v ZTP a harmonogramu dle Pod-článku 8.3 [</w:t>
      </w:r>
      <w:r w:rsidR="00E34ED9" w:rsidRPr="00E34ED9">
        <w:rPr>
          <w:i/>
          <w:iCs/>
        </w:rPr>
        <w:t>Harmonogram</w:t>
      </w:r>
      <w:r w:rsidR="00E34ED9" w:rsidRPr="00E34ED9">
        <w:t>] Smluvních podmínek a toto rozdělení musí být již detailně technicky připraveno v průběhu projekčních prací.“</w:t>
      </w:r>
    </w:p>
    <w:p w14:paraId="550DCE37" w14:textId="77777777" w:rsidR="00D869FF" w:rsidRDefault="00D869FF" w:rsidP="004655FD">
      <w:pPr>
        <w:pStyle w:val="Text2-1"/>
        <w:numPr>
          <w:ilvl w:val="2"/>
          <w:numId w:val="7"/>
        </w:numPr>
      </w:pPr>
      <w:r>
        <w:t xml:space="preserve">V článku </w:t>
      </w:r>
      <w:r w:rsidR="00DD2182">
        <w:t>6</w:t>
      </w:r>
      <w:r>
        <w:t>.2 Dokumentace skutečného provedení stavby VTP/R-F se přidává odst</w:t>
      </w:r>
      <w:r w:rsidR="003C3DDE">
        <w:t>avec </w:t>
      </w:r>
      <w:r w:rsidR="00DD2182">
        <w:t>6</w:t>
      </w:r>
      <w:r>
        <w:t>.2.</w:t>
      </w:r>
      <w:r w:rsidR="00DD2182">
        <w:t>5</w:t>
      </w:r>
      <w:r>
        <w:t>:</w:t>
      </w:r>
    </w:p>
    <w:p w14:paraId="0DACF192" w14:textId="77777777" w:rsidR="00D869FF" w:rsidRDefault="0066615D" w:rsidP="0022166B">
      <w:pPr>
        <w:pStyle w:val="Textbezslovn"/>
        <w:ind w:left="1474" w:hanging="737"/>
      </w:pPr>
      <w:r>
        <w:t>„</w:t>
      </w:r>
      <w:r w:rsidR="00DD2182">
        <w:t>6</w:t>
      </w:r>
      <w:r w:rsidR="00D869FF">
        <w:t>.2.</w:t>
      </w:r>
      <w:r w:rsidR="00DD2182">
        <w:t>5</w:t>
      </w:r>
      <w:r w:rsidR="00D869FF">
        <w:tab/>
      </w:r>
      <w:r w:rsidR="00D869FF" w:rsidRPr="00D869FF">
        <w:t>Součástí DSPS budou podrobné Soupisy prací pro jednotlivé SO a PS v rozsahu oceněného Soupisu prací dle požadavků vyhlášky č. 169/2016 Sb. [</w:t>
      </w:r>
      <w:r w:rsidR="003209FB">
        <w:t>17</w:t>
      </w:r>
      <w:r w:rsidR="00D869FF" w:rsidRPr="00D869FF">
        <w:t>] a</w:t>
      </w:r>
      <w:r w:rsidR="00634EF0">
        <w:t> </w:t>
      </w:r>
      <w:r w:rsidR="00D869FF" w:rsidRPr="00D869FF">
        <w:t xml:space="preserve">Směrnice </w:t>
      </w:r>
      <w:r w:rsidR="00634EF0">
        <w:t xml:space="preserve">SŽDC </w:t>
      </w:r>
      <w:r w:rsidR="00D869FF" w:rsidRPr="00D869FF">
        <w:t>č. 20 [</w:t>
      </w:r>
      <w:r w:rsidR="003209FB">
        <w:t>35</w:t>
      </w:r>
      <w:r w:rsidR="00D869FF" w:rsidRPr="00D869FF">
        <w:t>] v otevřené a uzavřené formě.</w:t>
      </w:r>
      <w:r>
        <w:t>“</w:t>
      </w:r>
    </w:p>
    <w:p w14:paraId="3EBC1C7F" w14:textId="77777777" w:rsidR="00634EF0" w:rsidRPr="00811815" w:rsidRDefault="00634EF0" w:rsidP="004655FD">
      <w:pPr>
        <w:pStyle w:val="Text2-1"/>
        <w:numPr>
          <w:ilvl w:val="2"/>
          <w:numId w:val="7"/>
        </w:numPr>
      </w:pPr>
      <w:r w:rsidRPr="0022166B">
        <w:lastRenderedPageBreak/>
        <w:t xml:space="preserve">Odstavec </w:t>
      </w:r>
      <w:r w:rsidR="00DD2182">
        <w:t>7</w:t>
      </w:r>
      <w:r w:rsidRPr="0022166B">
        <w:t>.1.</w:t>
      </w:r>
      <w:r w:rsidR="00DD2182">
        <w:t>1</w:t>
      </w:r>
      <w:r w:rsidRPr="0022166B">
        <w:t xml:space="preserve"> VTP/R-F se ruší</w:t>
      </w:r>
      <w:r w:rsidRPr="00811815">
        <w:t xml:space="preserve"> a nahrazuje se následujícím odstavcem:</w:t>
      </w:r>
    </w:p>
    <w:p w14:paraId="519DFF4A" w14:textId="77777777" w:rsidR="00634EF0" w:rsidRDefault="0066615D" w:rsidP="00634EF0">
      <w:pPr>
        <w:pStyle w:val="Textbezslovn"/>
        <w:ind w:left="1474" w:hanging="737"/>
      </w:pPr>
      <w:r>
        <w:t>„</w:t>
      </w:r>
      <w:r w:rsidR="00DD2182">
        <w:t>7</w:t>
      </w:r>
      <w:r w:rsidR="00634EF0" w:rsidRPr="00634EF0">
        <w:t>.1.</w:t>
      </w:r>
      <w:r w:rsidR="00DD2182">
        <w:t>1</w:t>
      </w:r>
      <w:r w:rsidR="00634EF0" w:rsidRPr="00634EF0">
        <w:tab/>
        <w:t>Zhotovitel je plně odpovědný za případné vady a nedostatky Projektové dokumentace, které mohou mít vlivem stavební činnosti a veškeré činnosti Zhotovitele, spojené s prováděním Díla, negativní/škodlivý vliv na životní prostředí. Zhotovitel souhlasí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r w:rsidR="00634EF0" w:rsidRPr="00112AAE">
        <w:t>.</w:t>
      </w:r>
      <w:r>
        <w:t>“</w:t>
      </w:r>
    </w:p>
    <w:p w14:paraId="35579AD7" w14:textId="77777777" w:rsidR="002A353D" w:rsidRDefault="002A353D" w:rsidP="004655FD">
      <w:pPr>
        <w:pStyle w:val="Text2-1"/>
        <w:numPr>
          <w:ilvl w:val="2"/>
          <w:numId w:val="7"/>
        </w:numPr>
      </w:pPr>
      <w:r>
        <w:t xml:space="preserve">Třetí odrážka odst. (6) </w:t>
      </w:r>
      <w:r w:rsidR="008E7697" w:rsidRPr="008E7697">
        <w:t xml:space="preserve">podčlánku 1.11.5.1 </w:t>
      </w:r>
      <w:r>
        <w:t>v </w:t>
      </w:r>
      <w:r w:rsidRPr="001F4F1B">
        <w:t>Kapitole</w:t>
      </w:r>
      <w:r>
        <w:t xml:space="preserve"> 1 TKP se ruší a nahrazuje se následujícím textem:</w:t>
      </w:r>
    </w:p>
    <w:p w14:paraId="7CDC0597" w14:textId="77777777" w:rsidR="002A353D" w:rsidRDefault="002A353D" w:rsidP="002A353D">
      <w:pPr>
        <w:pStyle w:val="Textbezslovn"/>
      </w:pPr>
      <w:r>
        <w:t xml:space="preserve">„• kompletní </w:t>
      </w:r>
      <w:r w:rsidRPr="00C04D17">
        <w:t>dokumentace</w:t>
      </w:r>
      <w:r>
        <w:t xml:space="preserve"> Stavby ve struktuře TreeInfo, resp. InvestDokument, v otevřené a uzavřené formě,“</w:t>
      </w:r>
    </w:p>
    <w:p w14:paraId="6A1CDDE8" w14:textId="77777777" w:rsidR="00DF5FD9" w:rsidRPr="00DC3847" w:rsidRDefault="00DF5FD9">
      <w:pPr>
        <w:pStyle w:val="Text2-1"/>
        <w:numPr>
          <w:ilvl w:val="2"/>
          <w:numId w:val="7"/>
        </w:numPr>
      </w:pPr>
      <w:bookmarkStart w:id="65" w:name="_Hlk185341043"/>
      <w:r w:rsidRPr="00DC3847">
        <w:t xml:space="preserve">Zhotovitel zajistí v místě a době plnění realizačních prací v obvodu Staveniště efektivní stálou ostrahu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Náklady na zajištění těchto opatření jsou součástí smluvní ceny. </w:t>
      </w:r>
      <w:r w:rsidRPr="00DC3847">
        <w:rPr>
          <w:b/>
        </w:rPr>
        <w:t>Opatření budou spočívat v kombinaci fyzické přítomností bezpečnostní služby a preventivních bezpečnostních elektronických systémů.</w:t>
      </w:r>
      <w:r w:rsidRPr="00DC3847">
        <w:t xml:space="preserve"> </w:t>
      </w:r>
    </w:p>
    <w:bookmarkEnd w:id="65"/>
    <w:p w14:paraId="3BE525C5" w14:textId="77777777" w:rsidR="007B4640" w:rsidRPr="00DC3847" w:rsidRDefault="007B4640" w:rsidP="004655FD">
      <w:pPr>
        <w:pStyle w:val="Text2-1"/>
        <w:numPr>
          <w:ilvl w:val="2"/>
          <w:numId w:val="7"/>
        </w:numPr>
      </w:pPr>
      <w:r w:rsidRPr="00DC3847">
        <w:t xml:space="preserve">Zhotovitel provede ruční kopané sondy za účelem ověření skutečného vedení inženýrských sítí před započetím zemních prací strojmo. </w:t>
      </w:r>
    </w:p>
    <w:p w14:paraId="60E6C337" w14:textId="77777777" w:rsidR="007B4640" w:rsidRPr="00DC3847" w:rsidRDefault="007B4640" w:rsidP="004655FD">
      <w:pPr>
        <w:pStyle w:val="Text2-1"/>
        <w:numPr>
          <w:ilvl w:val="2"/>
          <w:numId w:val="7"/>
        </w:numPr>
      </w:pPr>
      <w:r w:rsidRPr="00DC3847">
        <w:t>V rámci výkopových prací (zejména pro kabelovod) bude kladen zvýšený důraz na ruční výkopy. Strojní mechanizace se bude moc</w:t>
      </w:r>
      <w:r w:rsidR="00923502" w:rsidRPr="00DC3847">
        <w:t>i</w:t>
      </w:r>
      <w:r w:rsidRPr="00DC3847">
        <w:t xml:space="preserve"> použít až po odhalení všech kabelových vedení.</w:t>
      </w:r>
    </w:p>
    <w:p w14:paraId="0FDC0E38" w14:textId="77777777" w:rsidR="007B4640" w:rsidRPr="00DC3847" w:rsidRDefault="007B4640" w:rsidP="004655FD">
      <w:pPr>
        <w:pStyle w:val="Text2-1"/>
        <w:numPr>
          <w:ilvl w:val="2"/>
          <w:numId w:val="7"/>
        </w:numPr>
      </w:pPr>
      <w:r w:rsidRPr="00DC3847">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081A29C7" w14:textId="77777777" w:rsidR="007B4640" w:rsidRPr="00DC3847" w:rsidRDefault="007B4640" w:rsidP="004655FD">
      <w:pPr>
        <w:pStyle w:val="Text2-1"/>
        <w:numPr>
          <w:ilvl w:val="2"/>
          <w:numId w:val="7"/>
        </w:numPr>
      </w:pPr>
      <w:r w:rsidRPr="00DC3847">
        <w:t xml:space="preserve">Pro vyznačení všech stávajících, provizorních a nových kabelových tras Zhotovitel použije a bude pravidelně aktualizovat veřejně dostupnou mapovou mobilní aplikaci (např. Google Maps, Mapy.cz), kterou bude mít každý podzhotovitel a TSD v k dispozici. Cílem je vytvoření vrstev vedení kabelových tras v mapovém podkladu </w:t>
      </w:r>
      <w:bookmarkStart w:id="66" w:name="_Hlk184885844"/>
      <w:r w:rsidRPr="00DC3847">
        <w:t xml:space="preserve">v běžně </w:t>
      </w:r>
      <w:bookmarkStart w:id="67" w:name="_Hlk185341093"/>
      <w:r w:rsidR="009E5BCF" w:rsidRPr="00DC3847">
        <w:t>využívané aplikaci. Data pro import mohou být ve formátu *.KML a/nebo *.GPX</w:t>
      </w:r>
      <w:bookmarkEnd w:id="66"/>
      <w:r w:rsidR="009E5BCF" w:rsidRPr="00DC3847">
        <w:t>.</w:t>
      </w:r>
      <w:bookmarkEnd w:id="67"/>
    </w:p>
    <w:p w14:paraId="6EC169F1" w14:textId="77777777" w:rsidR="00C9603B" w:rsidRDefault="00C9603B" w:rsidP="004655FD">
      <w:pPr>
        <w:pStyle w:val="Text2-1"/>
        <w:numPr>
          <w:ilvl w:val="2"/>
          <w:numId w:val="7"/>
        </w:numPr>
      </w:pPr>
      <w:bookmarkStart w:id="68" w:name="_Ref147916882"/>
      <w:r>
        <w:t>Zhotovitel se při zajištění a ochraně kabelizace řídí pokynem SŽ PO-09/2023-GŘ Pokyn generálního ředitele ve věci ochrany kabelizace v průběhu přípravy a realizace investičních a opravných prací ze dne 4. 6. 2024.</w:t>
      </w:r>
    </w:p>
    <w:p w14:paraId="0D0A3AAA" w14:textId="77777777" w:rsidR="003209FB" w:rsidRPr="000F691C" w:rsidRDefault="003209FB" w:rsidP="004655FD">
      <w:pPr>
        <w:pStyle w:val="Text2-1"/>
        <w:numPr>
          <w:ilvl w:val="2"/>
          <w:numId w:val="7"/>
        </w:numPr>
      </w:pPr>
      <w:bookmarkStart w:id="69" w:name="_Hlk195177129"/>
      <w:bookmarkEnd w:id="68"/>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t>po</w:t>
      </w:r>
      <w:r w:rsidRPr="000F691C">
        <w:t xml:space="preserve">dle </w:t>
      </w:r>
      <w:r>
        <w:t xml:space="preserve">tohoto </w:t>
      </w:r>
      <w:r w:rsidRPr="000F691C">
        <w:t>pokynu.</w:t>
      </w:r>
      <w:r>
        <w:t xml:space="preserve"> Tento pokyn také řeší postup při vzniku poruchy na přenosové síti.</w:t>
      </w:r>
    </w:p>
    <w:p w14:paraId="1860F7F4" w14:textId="77777777" w:rsidR="00354DF7" w:rsidRPr="006F2522" w:rsidRDefault="00354DF7" w:rsidP="006F2522">
      <w:pPr>
        <w:pStyle w:val="Text2-1"/>
        <w:rPr>
          <w:b/>
          <w:bCs/>
        </w:rPr>
      </w:pPr>
      <w:bookmarkStart w:id="70" w:name="_Hlk210221771"/>
      <w:bookmarkStart w:id="71" w:name="_Hlk184393351"/>
      <w:bookmarkStart w:id="72" w:name="_Toc7077117"/>
      <w:bookmarkEnd w:id="69"/>
      <w:r w:rsidRPr="006F2522">
        <w:rPr>
          <w:b/>
          <w:bCs/>
        </w:rPr>
        <w:t>Odpovědný pracovník pro kabelové trasy a provizorní stavy – základní povinnosti:</w:t>
      </w:r>
    </w:p>
    <w:p w14:paraId="5B151B96" w14:textId="77777777" w:rsidR="00354DF7" w:rsidRPr="006F2522" w:rsidRDefault="00354DF7" w:rsidP="006F2522">
      <w:pPr>
        <w:pStyle w:val="Odstavec1-1a"/>
        <w:numPr>
          <w:ilvl w:val="0"/>
          <w:numId w:val="31"/>
        </w:numPr>
      </w:pPr>
      <w:r w:rsidRPr="006F2522">
        <w:t>vede denní záznamy, které obsahují zejména zápisy o poloze stávajících a nově položených inženýrských sítí, zápisy z předání pracoviště jednotlivým subdodavatelům a jejich poučení ve stavebním deníku dotčených objektů;</w:t>
      </w:r>
    </w:p>
    <w:p w14:paraId="53D0426D" w14:textId="6352D58B" w:rsidR="00354DF7" w:rsidRPr="006F2522" w:rsidRDefault="00354DF7" w:rsidP="006F2522">
      <w:pPr>
        <w:pStyle w:val="Odstavec1-1a"/>
      </w:pPr>
      <w:r w:rsidRPr="006F2522">
        <w:t xml:space="preserve">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w:t>
      </w:r>
      <w:r w:rsidR="00E72753" w:rsidRPr="006F2522">
        <w:t>předání bude</w:t>
      </w:r>
      <w:r w:rsidRPr="006F2522">
        <w:t xml:space="preserve"> proveden zápis, který bude podepsán odpovědným pracovníkem a zástupci všech zhotovitelů a subdodavatelů pracujících na tomto pracovišti, zápis bude zadán do Stavebního deníku;</w:t>
      </w:r>
    </w:p>
    <w:p w14:paraId="77912FE1" w14:textId="77777777" w:rsidR="00354DF7" w:rsidRPr="006F2522" w:rsidRDefault="00354DF7" w:rsidP="006F2522">
      <w:pPr>
        <w:pStyle w:val="Odstavec1-1a"/>
      </w:pPr>
      <w:r w:rsidRPr="006F2522">
        <w:lastRenderedPageBreak/>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17E6B43D" w14:textId="77777777" w:rsidR="00354DF7" w:rsidRPr="006F2522" w:rsidRDefault="00354DF7" w:rsidP="006F2522">
      <w:pPr>
        <w:pStyle w:val="Odstavec1-1a"/>
      </w:pPr>
      <w:r w:rsidRPr="006F2522">
        <w:t>zodpovídá za kvalitu uložení provizorních i definitivních kabelových tras a jejich provedení v souladu s platnými předpisy, zejména s pokynem SŽ PO</w:t>
      </w:r>
      <w:r w:rsidRPr="006F2522">
        <w:noBreakHyphen/>
        <w:t>09/2023</w:t>
      </w:r>
      <w:r w:rsidRPr="006F2522">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089D5869" w14:textId="77777777" w:rsidR="00354DF7" w:rsidRPr="006F2522" w:rsidRDefault="00354DF7" w:rsidP="006F2522">
      <w:pPr>
        <w:pStyle w:val="Odstavec1-1a"/>
      </w:pPr>
      <w:r w:rsidRPr="006F2522">
        <w:t>zodpovídá za provedení dalších provizorních stavů (zejména provizorních přístupů pro veřejnost, informačních a orientačních systémů apod. – viz PO</w:t>
      </w:r>
      <w:r w:rsidRPr="006F2522">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17557C3A" w14:textId="77777777" w:rsidR="00354DF7" w:rsidRPr="006F2522" w:rsidRDefault="00354DF7" w:rsidP="006F2522">
      <w:pPr>
        <w:pStyle w:val="Odstavec1-1a"/>
      </w:pPr>
      <w:r w:rsidRPr="006F2522">
        <w:t xml:space="preserve">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 </w:t>
      </w:r>
    </w:p>
    <w:p w14:paraId="458B8CDE" w14:textId="77777777" w:rsidR="00354DF7" w:rsidRPr="006F2522" w:rsidRDefault="00354DF7" w:rsidP="006F2522">
      <w:pPr>
        <w:pStyle w:val="Odstavec1-1a"/>
      </w:pPr>
      <w:r w:rsidRPr="006F2522">
        <w:t>v případě mimořádné události vzniklé z důvodu Zhotovitele koordinuje opravné práce, spolupracuje se Správcem stavby a dalšími zástupci SŽ a informuje je o průběhu a předpokládaném termínu odstranění závady;</w:t>
      </w:r>
    </w:p>
    <w:p w14:paraId="15A80BA6" w14:textId="77777777" w:rsidR="00354DF7" w:rsidRPr="006F2522" w:rsidRDefault="00354DF7" w:rsidP="006F2522">
      <w:pPr>
        <w:pStyle w:val="Odstavec1-1a"/>
      </w:pPr>
      <w:r w:rsidRPr="006F2522">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bookmarkEnd w:id="70"/>
    <w:p w14:paraId="53E63AFB" w14:textId="77777777" w:rsidR="00354DF7" w:rsidRPr="006F2522" w:rsidRDefault="00354DF7" w:rsidP="006F2522">
      <w:pPr>
        <w:pStyle w:val="Text2-1"/>
        <w:rPr>
          <w:b/>
          <w:bCs/>
        </w:rPr>
      </w:pPr>
      <w:r w:rsidRPr="006F2522">
        <w:rPr>
          <w:b/>
          <w:bCs/>
        </w:rPr>
        <w:t>Lhůty pro odstraňování vad Díla v záruční době u definovaného zabezpečovacího a sdělovacího zařízení.</w:t>
      </w:r>
    </w:p>
    <w:p w14:paraId="427186A0" w14:textId="77777777" w:rsidR="00354DF7" w:rsidRPr="006F2522" w:rsidRDefault="00354DF7" w:rsidP="006F2522">
      <w:pPr>
        <w:pStyle w:val="Text2-2"/>
      </w:pPr>
      <w:r w:rsidRPr="006F2522">
        <w:t xml:space="preserve">Reklamaci vady Díla u níže jmenovaného zařízení má Objednatel právo reklamovat také prostřednictvím Organizační jednotky (správce DLHM). Odpovědný pracovník uplatňující reklamaci je povinen zaslat kopie reklamačních dopisů příslušným gestorským útvarům včetně příslušné Stavební správě, která zde zastupuje Objednatele. </w:t>
      </w:r>
    </w:p>
    <w:p w14:paraId="184680FE" w14:textId="77777777" w:rsidR="00354DF7" w:rsidRPr="006F2522" w:rsidRDefault="00354DF7" w:rsidP="006F2522">
      <w:pPr>
        <w:pStyle w:val="Text2-2"/>
      </w:pPr>
      <w:r w:rsidRPr="006F2522">
        <w:t>Zhotovitel při reklamaci uvedeného zařízení bude postupovat při odstraňování vad Díla v záruční době v těchto lhůtách:</w:t>
      </w:r>
    </w:p>
    <w:p w14:paraId="63CF5415" w14:textId="77777777" w:rsidR="00354DF7" w:rsidRPr="006F2522" w:rsidRDefault="00354DF7" w:rsidP="00354DF7">
      <w:pPr>
        <w:keepNext/>
        <w:keepLines/>
        <w:pBdr>
          <w:top w:val="single" w:sz="12" w:space="3" w:color="00A1E0"/>
        </w:pBdr>
        <w:suppressAutoHyphens/>
        <w:spacing w:after="60" w:line="264" w:lineRule="auto"/>
        <w:ind w:left="680" w:right="-57"/>
        <w:rPr>
          <w:rFonts w:asciiTheme="majorHAnsi" w:hAnsiTheme="majorHAnsi"/>
          <w:b/>
          <w:bCs/>
          <w:noProof/>
          <w:sz w:val="14"/>
          <w:szCs w:val="18"/>
          <w:lang w:eastAsia="cs-CZ"/>
        </w:rPr>
      </w:pPr>
      <w:r w:rsidRPr="006F2522">
        <w:rPr>
          <w:rFonts w:asciiTheme="majorHAnsi" w:hAnsiTheme="majorHAnsi"/>
          <w:b/>
          <w:noProof/>
          <w:sz w:val="14"/>
          <w:szCs w:val="18"/>
          <w:lang w:eastAsia="cs-CZ"/>
        </w:rPr>
        <w:t>Lhůty pro vyřešení a odstraňování vad díla v záruční době pro tratě, které jsou součástí (národních) tranzitních koridorů</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354DF7" w:rsidRPr="0031034A" w14:paraId="31151B9A" w14:textId="77777777" w:rsidTr="00E6737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3D9923B" w14:textId="77777777" w:rsidR="00354DF7" w:rsidRPr="006F2522" w:rsidRDefault="00354DF7" w:rsidP="00354DF7">
            <w:pPr>
              <w:spacing w:before="20" w:after="20" w:line="240" w:lineRule="auto"/>
              <w:rPr>
                <w:bCs/>
                <w:sz w:val="14"/>
                <w:szCs w:val="18"/>
              </w:rPr>
            </w:pPr>
            <w:r w:rsidRPr="006F2522">
              <w:rPr>
                <w:bCs/>
                <w:sz w:val="14"/>
                <w:szCs w:val="18"/>
              </w:rPr>
              <w:t>Druh zařízení</w:t>
            </w:r>
          </w:p>
        </w:tc>
        <w:tc>
          <w:tcPr>
            <w:tcW w:w="1418" w:type="dxa"/>
            <w:gridSpan w:val="2"/>
            <w:hideMark/>
          </w:tcPr>
          <w:p w14:paraId="6CCBAAC9"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Doba provozu</w:t>
            </w:r>
          </w:p>
        </w:tc>
        <w:tc>
          <w:tcPr>
            <w:tcW w:w="2126" w:type="dxa"/>
            <w:hideMark/>
          </w:tcPr>
          <w:p w14:paraId="5C63DA8D"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Max. doba pro znovu zprovoznění zařízení, tj. vyřešení vady kategorie A</w:t>
            </w:r>
          </w:p>
        </w:tc>
        <w:tc>
          <w:tcPr>
            <w:tcW w:w="1417" w:type="dxa"/>
            <w:hideMark/>
          </w:tcPr>
          <w:p w14:paraId="7DC44509"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Max. doba pro odstranění vady kategorie B</w:t>
            </w:r>
          </w:p>
        </w:tc>
        <w:tc>
          <w:tcPr>
            <w:tcW w:w="1417" w:type="dxa"/>
          </w:tcPr>
          <w:p w14:paraId="6D996719"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Max. doba pro odstranění vady kategorie C</w:t>
            </w:r>
          </w:p>
        </w:tc>
      </w:tr>
      <w:tr w:rsidR="00354DF7" w:rsidRPr="0031034A" w14:paraId="44BFFFEB"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11D09D9E" w14:textId="77777777" w:rsidR="00354DF7" w:rsidRPr="006F2522" w:rsidRDefault="00354DF7" w:rsidP="00354DF7">
            <w:pPr>
              <w:spacing w:before="20" w:after="20" w:line="240" w:lineRule="auto"/>
              <w:rPr>
                <w:sz w:val="14"/>
                <w:szCs w:val="18"/>
              </w:rPr>
            </w:pPr>
            <w:r w:rsidRPr="006F2522">
              <w:rPr>
                <w:sz w:val="14"/>
                <w:szCs w:val="18"/>
              </w:rPr>
              <w:t>ETCS (RBC)</w:t>
            </w:r>
          </w:p>
        </w:tc>
        <w:tc>
          <w:tcPr>
            <w:tcW w:w="709" w:type="dxa"/>
            <w:hideMark/>
          </w:tcPr>
          <w:p w14:paraId="0B3B727F"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hideMark/>
          </w:tcPr>
          <w:p w14:paraId="02A4192E"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hideMark/>
          </w:tcPr>
          <w:p w14:paraId="6C669F2C"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3 hodiny</w:t>
            </w:r>
          </w:p>
        </w:tc>
        <w:tc>
          <w:tcPr>
            <w:tcW w:w="1417" w:type="dxa"/>
            <w:hideMark/>
          </w:tcPr>
          <w:p w14:paraId="37F5544C"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12 hodin</w:t>
            </w:r>
          </w:p>
        </w:tc>
        <w:tc>
          <w:tcPr>
            <w:tcW w:w="1417" w:type="dxa"/>
          </w:tcPr>
          <w:p w14:paraId="59AFB502"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028A7350"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14C9AD52" w14:textId="77777777" w:rsidR="00354DF7" w:rsidRPr="006F2522" w:rsidRDefault="00354DF7" w:rsidP="00354DF7">
            <w:pPr>
              <w:spacing w:before="20" w:after="20" w:line="240" w:lineRule="auto"/>
              <w:rPr>
                <w:sz w:val="14"/>
                <w:szCs w:val="18"/>
              </w:rPr>
            </w:pPr>
            <w:r w:rsidRPr="006F2522">
              <w:rPr>
                <w:sz w:val="14"/>
                <w:szCs w:val="18"/>
              </w:rPr>
              <w:t>DOZ a související přenosové prostředky</w:t>
            </w:r>
          </w:p>
        </w:tc>
        <w:tc>
          <w:tcPr>
            <w:tcW w:w="709" w:type="dxa"/>
          </w:tcPr>
          <w:p w14:paraId="180AD931"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733ADB54"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33FD1E00"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3 hodiny</w:t>
            </w:r>
          </w:p>
        </w:tc>
        <w:tc>
          <w:tcPr>
            <w:tcW w:w="1417" w:type="dxa"/>
          </w:tcPr>
          <w:p w14:paraId="1074C2D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12 hodin</w:t>
            </w:r>
          </w:p>
        </w:tc>
        <w:tc>
          <w:tcPr>
            <w:tcW w:w="1417" w:type="dxa"/>
          </w:tcPr>
          <w:p w14:paraId="6A63679A"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14BEE1F5"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14767AEA" w14:textId="77777777" w:rsidR="00354DF7" w:rsidRPr="006F2522" w:rsidRDefault="00354DF7" w:rsidP="00354DF7">
            <w:pPr>
              <w:spacing w:before="20" w:after="20" w:line="240" w:lineRule="auto"/>
              <w:rPr>
                <w:sz w:val="14"/>
                <w:szCs w:val="18"/>
              </w:rPr>
            </w:pPr>
            <w:r w:rsidRPr="006F2522">
              <w:rPr>
                <w:sz w:val="14"/>
                <w:szCs w:val="18"/>
              </w:rPr>
              <w:t>SZZ, TZZ</w:t>
            </w:r>
          </w:p>
        </w:tc>
        <w:tc>
          <w:tcPr>
            <w:tcW w:w="709" w:type="dxa"/>
          </w:tcPr>
          <w:p w14:paraId="205614FD"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216FFE4F"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607BF2B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3 hodiny</w:t>
            </w:r>
          </w:p>
        </w:tc>
        <w:tc>
          <w:tcPr>
            <w:tcW w:w="1417" w:type="dxa"/>
          </w:tcPr>
          <w:p w14:paraId="0E1B446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24 hodin</w:t>
            </w:r>
          </w:p>
        </w:tc>
        <w:tc>
          <w:tcPr>
            <w:tcW w:w="1417" w:type="dxa"/>
          </w:tcPr>
          <w:p w14:paraId="471BE8CD"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59D9635D"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79EF338A" w14:textId="77777777" w:rsidR="00354DF7" w:rsidRPr="006F2522" w:rsidRDefault="00354DF7" w:rsidP="00354DF7">
            <w:pPr>
              <w:spacing w:before="20" w:after="20" w:line="240" w:lineRule="auto"/>
              <w:rPr>
                <w:sz w:val="14"/>
                <w:szCs w:val="18"/>
              </w:rPr>
            </w:pPr>
            <w:r w:rsidRPr="006F2522">
              <w:rPr>
                <w:sz w:val="14"/>
                <w:szCs w:val="18"/>
              </w:rPr>
              <w:t>PZZ</w:t>
            </w:r>
          </w:p>
        </w:tc>
        <w:tc>
          <w:tcPr>
            <w:tcW w:w="709" w:type="dxa"/>
          </w:tcPr>
          <w:p w14:paraId="68993688"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58CDF3EB"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70136984"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6 hodin</w:t>
            </w:r>
          </w:p>
        </w:tc>
        <w:tc>
          <w:tcPr>
            <w:tcW w:w="1417" w:type="dxa"/>
          </w:tcPr>
          <w:p w14:paraId="33C3E36A"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24 hodin</w:t>
            </w:r>
          </w:p>
        </w:tc>
        <w:tc>
          <w:tcPr>
            <w:tcW w:w="1417" w:type="dxa"/>
          </w:tcPr>
          <w:p w14:paraId="7CF83A16"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230FF134"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3C5CCEB" w14:textId="77777777" w:rsidR="00354DF7" w:rsidRPr="006F2522" w:rsidRDefault="00354DF7" w:rsidP="00354DF7">
            <w:pPr>
              <w:spacing w:before="20" w:after="20" w:line="240" w:lineRule="auto"/>
              <w:rPr>
                <w:sz w:val="14"/>
                <w:szCs w:val="18"/>
              </w:rPr>
            </w:pPr>
            <w:r w:rsidRPr="006F2522">
              <w:rPr>
                <w:sz w:val="14"/>
                <w:szCs w:val="18"/>
              </w:rPr>
              <w:t>Diagnostika pro ETCS (RBC), DOZ, GSM-R</w:t>
            </w:r>
          </w:p>
        </w:tc>
        <w:tc>
          <w:tcPr>
            <w:tcW w:w="709" w:type="dxa"/>
          </w:tcPr>
          <w:p w14:paraId="5652F696"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47CAC091"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484A5FFB"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12 hodin</w:t>
            </w:r>
          </w:p>
        </w:tc>
        <w:tc>
          <w:tcPr>
            <w:tcW w:w="1417" w:type="dxa"/>
          </w:tcPr>
          <w:p w14:paraId="6850E9D6"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 PD</w:t>
            </w:r>
          </w:p>
        </w:tc>
        <w:tc>
          <w:tcPr>
            <w:tcW w:w="1417" w:type="dxa"/>
          </w:tcPr>
          <w:p w14:paraId="0327A5CA"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5C0BAF58"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35A521EC" w14:textId="77777777" w:rsidR="00354DF7" w:rsidRPr="006F2522" w:rsidRDefault="00354DF7" w:rsidP="00354DF7">
            <w:pPr>
              <w:spacing w:before="20" w:after="20" w:line="240" w:lineRule="auto"/>
              <w:rPr>
                <w:sz w:val="14"/>
                <w:szCs w:val="18"/>
              </w:rPr>
            </w:pPr>
            <w:r w:rsidRPr="006F2522">
              <w:rPr>
                <w:sz w:val="14"/>
                <w:szCs w:val="18"/>
              </w:rPr>
              <w:t>Diagnostika pro SZZ, TZZ, PZZ</w:t>
            </w:r>
          </w:p>
        </w:tc>
        <w:tc>
          <w:tcPr>
            <w:tcW w:w="709" w:type="dxa"/>
          </w:tcPr>
          <w:p w14:paraId="1B1336E6"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4B2DD911"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38ED2DE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24 hodin</w:t>
            </w:r>
          </w:p>
        </w:tc>
        <w:tc>
          <w:tcPr>
            <w:tcW w:w="1417" w:type="dxa"/>
          </w:tcPr>
          <w:p w14:paraId="7E06D0C1"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4 PD</w:t>
            </w:r>
          </w:p>
        </w:tc>
        <w:tc>
          <w:tcPr>
            <w:tcW w:w="1417" w:type="dxa"/>
          </w:tcPr>
          <w:p w14:paraId="66837425"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155ACD40"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7529F21" w14:textId="77777777" w:rsidR="00354DF7" w:rsidRPr="006F2522" w:rsidRDefault="00354DF7" w:rsidP="00354DF7">
            <w:pPr>
              <w:spacing w:before="20" w:after="20" w:line="240" w:lineRule="auto"/>
              <w:rPr>
                <w:sz w:val="14"/>
                <w:szCs w:val="18"/>
              </w:rPr>
            </w:pPr>
            <w:r w:rsidRPr="006F2522">
              <w:rPr>
                <w:sz w:val="14"/>
                <w:szCs w:val="18"/>
              </w:rPr>
              <w:t>GSM-R + související přenosová zařízení</w:t>
            </w:r>
          </w:p>
        </w:tc>
        <w:tc>
          <w:tcPr>
            <w:tcW w:w="709" w:type="dxa"/>
          </w:tcPr>
          <w:p w14:paraId="47AF9EDD"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376E5103"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1E26B9EE"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6 hodin</w:t>
            </w:r>
          </w:p>
        </w:tc>
        <w:tc>
          <w:tcPr>
            <w:tcW w:w="1417" w:type="dxa"/>
          </w:tcPr>
          <w:p w14:paraId="4EB7B122"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12 hodin</w:t>
            </w:r>
          </w:p>
        </w:tc>
        <w:tc>
          <w:tcPr>
            <w:tcW w:w="1417" w:type="dxa"/>
          </w:tcPr>
          <w:p w14:paraId="78133EBD"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bl>
    <w:p w14:paraId="5780DC00" w14:textId="77777777" w:rsidR="00354DF7" w:rsidRPr="006F2522" w:rsidRDefault="00354DF7" w:rsidP="00354DF7">
      <w:pPr>
        <w:spacing w:after="0" w:line="264" w:lineRule="auto"/>
        <w:ind w:left="737"/>
        <w:jc w:val="both"/>
        <w:rPr>
          <w:sz w:val="18"/>
          <w:szCs w:val="18"/>
        </w:rPr>
      </w:pPr>
    </w:p>
    <w:p w14:paraId="0584DE58" w14:textId="77777777" w:rsidR="00354DF7" w:rsidRPr="006F2522" w:rsidRDefault="00354DF7" w:rsidP="00354DF7">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6F2522">
        <w:rPr>
          <w:rFonts w:asciiTheme="majorHAnsi" w:hAnsiTheme="majorHAnsi"/>
          <w:b/>
          <w:noProof/>
          <w:sz w:val="14"/>
          <w:szCs w:val="18"/>
          <w:lang w:eastAsia="cs-CZ"/>
        </w:rPr>
        <w:lastRenderedPageBreak/>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354DF7" w:rsidRPr="0031034A" w14:paraId="6ABD7CBF" w14:textId="77777777" w:rsidTr="00E6737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5552907D" w14:textId="77777777" w:rsidR="00354DF7" w:rsidRPr="006F2522" w:rsidRDefault="00354DF7" w:rsidP="00354DF7">
            <w:pPr>
              <w:spacing w:before="20" w:after="20" w:line="240" w:lineRule="auto"/>
              <w:rPr>
                <w:bCs/>
                <w:sz w:val="14"/>
                <w:szCs w:val="18"/>
              </w:rPr>
            </w:pPr>
            <w:r w:rsidRPr="006F2522">
              <w:rPr>
                <w:bCs/>
                <w:sz w:val="14"/>
                <w:szCs w:val="18"/>
              </w:rPr>
              <w:t>Druh zařízení</w:t>
            </w:r>
          </w:p>
        </w:tc>
        <w:tc>
          <w:tcPr>
            <w:tcW w:w="1418" w:type="dxa"/>
            <w:gridSpan w:val="2"/>
            <w:hideMark/>
          </w:tcPr>
          <w:p w14:paraId="5B7DDFEE"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Doba provozu</w:t>
            </w:r>
          </w:p>
        </w:tc>
        <w:tc>
          <w:tcPr>
            <w:tcW w:w="2126" w:type="dxa"/>
            <w:hideMark/>
          </w:tcPr>
          <w:p w14:paraId="0704831C"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Max. doba pro znovu zprovoznění zařízení, tj. vyřešení vady kategorie A</w:t>
            </w:r>
          </w:p>
        </w:tc>
        <w:tc>
          <w:tcPr>
            <w:tcW w:w="1417" w:type="dxa"/>
            <w:hideMark/>
          </w:tcPr>
          <w:p w14:paraId="53266DE3"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Max. doba pro odstranění vady kategorie B</w:t>
            </w:r>
          </w:p>
        </w:tc>
        <w:tc>
          <w:tcPr>
            <w:tcW w:w="1417" w:type="dxa"/>
          </w:tcPr>
          <w:p w14:paraId="04527775" w14:textId="77777777" w:rsidR="00354DF7" w:rsidRPr="006F2522" w:rsidRDefault="00354DF7" w:rsidP="00354DF7">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Cs/>
                <w:sz w:val="14"/>
                <w:szCs w:val="18"/>
              </w:rPr>
            </w:pPr>
            <w:r w:rsidRPr="006F2522">
              <w:rPr>
                <w:bCs/>
                <w:sz w:val="14"/>
                <w:szCs w:val="18"/>
              </w:rPr>
              <w:t>Max. doba pro odstranění vady kategorie C</w:t>
            </w:r>
          </w:p>
        </w:tc>
      </w:tr>
      <w:tr w:rsidR="00354DF7" w:rsidRPr="0031034A" w14:paraId="4BED9653"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0267A2E7" w14:textId="77777777" w:rsidR="00354DF7" w:rsidRPr="006F2522" w:rsidRDefault="00354DF7" w:rsidP="00354DF7">
            <w:pPr>
              <w:spacing w:before="20" w:after="20" w:line="240" w:lineRule="auto"/>
              <w:rPr>
                <w:sz w:val="14"/>
                <w:szCs w:val="18"/>
              </w:rPr>
            </w:pPr>
            <w:r w:rsidRPr="006F2522">
              <w:rPr>
                <w:sz w:val="14"/>
                <w:szCs w:val="18"/>
              </w:rPr>
              <w:t>ETCS (RBC)</w:t>
            </w:r>
          </w:p>
        </w:tc>
        <w:tc>
          <w:tcPr>
            <w:tcW w:w="709" w:type="dxa"/>
            <w:hideMark/>
          </w:tcPr>
          <w:p w14:paraId="5CE1208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hideMark/>
          </w:tcPr>
          <w:p w14:paraId="43A9C61E"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hideMark/>
          </w:tcPr>
          <w:p w14:paraId="63224D08"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6 hodin</w:t>
            </w:r>
          </w:p>
        </w:tc>
        <w:tc>
          <w:tcPr>
            <w:tcW w:w="1417" w:type="dxa"/>
            <w:hideMark/>
          </w:tcPr>
          <w:p w14:paraId="35F20778"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24 hodin</w:t>
            </w:r>
          </w:p>
        </w:tc>
        <w:tc>
          <w:tcPr>
            <w:tcW w:w="1417" w:type="dxa"/>
          </w:tcPr>
          <w:p w14:paraId="21155F16"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70B76C63"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74ACC4FE" w14:textId="77777777" w:rsidR="00354DF7" w:rsidRPr="006F2522" w:rsidRDefault="00354DF7" w:rsidP="00354DF7">
            <w:pPr>
              <w:spacing w:before="20" w:after="20" w:line="240" w:lineRule="auto"/>
              <w:rPr>
                <w:sz w:val="14"/>
                <w:szCs w:val="18"/>
              </w:rPr>
            </w:pPr>
            <w:r w:rsidRPr="006F2522">
              <w:rPr>
                <w:sz w:val="14"/>
                <w:szCs w:val="18"/>
              </w:rPr>
              <w:t>DOZ a související přenosové prostředky</w:t>
            </w:r>
          </w:p>
        </w:tc>
        <w:tc>
          <w:tcPr>
            <w:tcW w:w="709" w:type="dxa"/>
          </w:tcPr>
          <w:p w14:paraId="230E321F"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72A58DD3"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543ECB31"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6 hodin</w:t>
            </w:r>
          </w:p>
        </w:tc>
        <w:tc>
          <w:tcPr>
            <w:tcW w:w="1417" w:type="dxa"/>
          </w:tcPr>
          <w:p w14:paraId="0805F43D"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24 hodin</w:t>
            </w:r>
          </w:p>
        </w:tc>
        <w:tc>
          <w:tcPr>
            <w:tcW w:w="1417" w:type="dxa"/>
          </w:tcPr>
          <w:p w14:paraId="67778F0A"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1D6EF578"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7C61889" w14:textId="77777777" w:rsidR="00354DF7" w:rsidRPr="006F2522" w:rsidRDefault="00354DF7" w:rsidP="00354DF7">
            <w:pPr>
              <w:spacing w:before="20" w:after="20" w:line="240" w:lineRule="auto"/>
              <w:rPr>
                <w:sz w:val="14"/>
                <w:szCs w:val="18"/>
              </w:rPr>
            </w:pPr>
            <w:r w:rsidRPr="006F2522">
              <w:rPr>
                <w:sz w:val="14"/>
                <w:szCs w:val="18"/>
              </w:rPr>
              <w:t>SZZ, TZZ</w:t>
            </w:r>
          </w:p>
        </w:tc>
        <w:tc>
          <w:tcPr>
            <w:tcW w:w="709" w:type="dxa"/>
          </w:tcPr>
          <w:p w14:paraId="15A8224E"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6E38B85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1104CFAE"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9 hodin</w:t>
            </w:r>
          </w:p>
        </w:tc>
        <w:tc>
          <w:tcPr>
            <w:tcW w:w="1417" w:type="dxa"/>
          </w:tcPr>
          <w:p w14:paraId="009FF33F"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48 hodin</w:t>
            </w:r>
          </w:p>
        </w:tc>
        <w:tc>
          <w:tcPr>
            <w:tcW w:w="1417" w:type="dxa"/>
          </w:tcPr>
          <w:p w14:paraId="134371BC"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6B76B21F"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4CBB61A" w14:textId="77777777" w:rsidR="00354DF7" w:rsidRPr="006F2522" w:rsidRDefault="00354DF7" w:rsidP="00354DF7">
            <w:pPr>
              <w:spacing w:before="20" w:after="20" w:line="240" w:lineRule="auto"/>
              <w:rPr>
                <w:sz w:val="14"/>
                <w:szCs w:val="18"/>
              </w:rPr>
            </w:pPr>
            <w:r w:rsidRPr="006F2522">
              <w:rPr>
                <w:sz w:val="14"/>
                <w:szCs w:val="18"/>
              </w:rPr>
              <w:t>PZZ</w:t>
            </w:r>
          </w:p>
        </w:tc>
        <w:tc>
          <w:tcPr>
            <w:tcW w:w="709" w:type="dxa"/>
          </w:tcPr>
          <w:p w14:paraId="5615D9CD"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1F51613F"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100C643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12 hodin</w:t>
            </w:r>
          </w:p>
        </w:tc>
        <w:tc>
          <w:tcPr>
            <w:tcW w:w="1417" w:type="dxa"/>
          </w:tcPr>
          <w:p w14:paraId="466D398B"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48 hodin</w:t>
            </w:r>
          </w:p>
        </w:tc>
        <w:tc>
          <w:tcPr>
            <w:tcW w:w="1417" w:type="dxa"/>
          </w:tcPr>
          <w:p w14:paraId="67455FBD"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165FFA20"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39C2EA5" w14:textId="77777777" w:rsidR="00354DF7" w:rsidRPr="006F2522" w:rsidRDefault="00354DF7" w:rsidP="00354DF7">
            <w:pPr>
              <w:spacing w:before="20" w:after="20" w:line="240" w:lineRule="auto"/>
              <w:rPr>
                <w:sz w:val="14"/>
                <w:szCs w:val="18"/>
              </w:rPr>
            </w:pPr>
            <w:r w:rsidRPr="006F2522">
              <w:rPr>
                <w:sz w:val="14"/>
                <w:szCs w:val="18"/>
              </w:rPr>
              <w:t>Diagnostika pro ETCS(RBC), DOZ, GSM-R</w:t>
            </w:r>
          </w:p>
        </w:tc>
        <w:tc>
          <w:tcPr>
            <w:tcW w:w="709" w:type="dxa"/>
          </w:tcPr>
          <w:p w14:paraId="59B6529F"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428C8011"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2319F201"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24 hodin</w:t>
            </w:r>
          </w:p>
        </w:tc>
        <w:tc>
          <w:tcPr>
            <w:tcW w:w="1417" w:type="dxa"/>
          </w:tcPr>
          <w:p w14:paraId="3565E46F"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5 PD</w:t>
            </w:r>
          </w:p>
        </w:tc>
        <w:tc>
          <w:tcPr>
            <w:tcW w:w="1417" w:type="dxa"/>
          </w:tcPr>
          <w:p w14:paraId="20F94886"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569E0E66"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7B0B4F00" w14:textId="77777777" w:rsidR="00354DF7" w:rsidRPr="006F2522" w:rsidRDefault="00354DF7" w:rsidP="00354DF7">
            <w:pPr>
              <w:spacing w:before="20" w:after="20" w:line="240" w:lineRule="auto"/>
              <w:rPr>
                <w:sz w:val="14"/>
                <w:szCs w:val="18"/>
              </w:rPr>
            </w:pPr>
            <w:r w:rsidRPr="006F2522">
              <w:rPr>
                <w:sz w:val="14"/>
                <w:szCs w:val="18"/>
              </w:rPr>
              <w:t>Diagnostika pro SZZ, TZZ, PZZ</w:t>
            </w:r>
          </w:p>
        </w:tc>
        <w:tc>
          <w:tcPr>
            <w:tcW w:w="709" w:type="dxa"/>
          </w:tcPr>
          <w:p w14:paraId="7BE2A7BC"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4149D780"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48DD1B3F"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48 hodin</w:t>
            </w:r>
          </w:p>
        </w:tc>
        <w:tc>
          <w:tcPr>
            <w:tcW w:w="1417" w:type="dxa"/>
          </w:tcPr>
          <w:p w14:paraId="656B203E"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5 PD</w:t>
            </w:r>
          </w:p>
        </w:tc>
        <w:tc>
          <w:tcPr>
            <w:tcW w:w="1417" w:type="dxa"/>
          </w:tcPr>
          <w:p w14:paraId="59C0DAFD"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r w:rsidR="00354DF7" w:rsidRPr="0031034A" w14:paraId="4AE0E8DC" w14:textId="77777777" w:rsidTr="00E67373">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89B4DE1" w14:textId="77777777" w:rsidR="00354DF7" w:rsidRPr="006F2522" w:rsidRDefault="00354DF7" w:rsidP="00354DF7">
            <w:pPr>
              <w:spacing w:before="20" w:after="20" w:line="240" w:lineRule="auto"/>
              <w:rPr>
                <w:sz w:val="14"/>
                <w:szCs w:val="18"/>
              </w:rPr>
            </w:pPr>
            <w:r w:rsidRPr="006F2522">
              <w:rPr>
                <w:sz w:val="14"/>
                <w:szCs w:val="18"/>
              </w:rPr>
              <w:t>GSM-R + související přenosová zařízení</w:t>
            </w:r>
          </w:p>
        </w:tc>
        <w:tc>
          <w:tcPr>
            <w:tcW w:w="709" w:type="dxa"/>
          </w:tcPr>
          <w:p w14:paraId="490756A7"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7x24</w:t>
            </w:r>
          </w:p>
        </w:tc>
        <w:tc>
          <w:tcPr>
            <w:tcW w:w="709" w:type="dxa"/>
          </w:tcPr>
          <w:p w14:paraId="39941B10"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(0-24)</w:t>
            </w:r>
          </w:p>
        </w:tc>
        <w:tc>
          <w:tcPr>
            <w:tcW w:w="2126" w:type="dxa"/>
          </w:tcPr>
          <w:p w14:paraId="01DEF8DA"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12 hodin</w:t>
            </w:r>
          </w:p>
        </w:tc>
        <w:tc>
          <w:tcPr>
            <w:tcW w:w="1417" w:type="dxa"/>
          </w:tcPr>
          <w:p w14:paraId="61FD73F9" w14:textId="77777777" w:rsidR="00354DF7" w:rsidRPr="006F2522" w:rsidDel="00661771"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6F2522">
              <w:rPr>
                <w:sz w:val="14"/>
                <w:szCs w:val="18"/>
              </w:rPr>
              <w:t>24 hodin</w:t>
            </w:r>
          </w:p>
        </w:tc>
        <w:tc>
          <w:tcPr>
            <w:tcW w:w="1417" w:type="dxa"/>
          </w:tcPr>
          <w:p w14:paraId="5356FAD0" w14:textId="77777777" w:rsidR="00354DF7" w:rsidRPr="006F2522" w:rsidRDefault="00354DF7" w:rsidP="00354DF7">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6F2522">
              <w:rPr>
                <w:sz w:val="14"/>
                <w:szCs w:val="18"/>
              </w:rPr>
              <w:t>30 KD</w:t>
            </w:r>
          </w:p>
        </w:tc>
      </w:tr>
    </w:tbl>
    <w:p w14:paraId="31521DF5" w14:textId="77777777" w:rsidR="00354DF7" w:rsidRPr="006F2522" w:rsidRDefault="00354DF7" w:rsidP="00354DF7">
      <w:pPr>
        <w:spacing w:after="0" w:line="264" w:lineRule="auto"/>
        <w:ind w:left="737"/>
        <w:jc w:val="both"/>
        <w:rPr>
          <w:sz w:val="18"/>
          <w:szCs w:val="18"/>
        </w:rPr>
      </w:pPr>
    </w:p>
    <w:p w14:paraId="36541845" w14:textId="77777777" w:rsidR="00354DF7" w:rsidRPr="006F2522" w:rsidRDefault="00354DF7" w:rsidP="006F2522">
      <w:pPr>
        <w:pStyle w:val="Odrka1-1"/>
      </w:pPr>
      <w:r w:rsidRPr="006F2522">
        <w:rPr>
          <w:b/>
          <w:bCs/>
        </w:rPr>
        <w:t>Vada kategorie A</w:t>
      </w:r>
      <w:r w:rsidRPr="006F2522">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5333E7DB" w14:textId="77777777" w:rsidR="00354DF7" w:rsidRPr="006F2522" w:rsidRDefault="00354DF7" w:rsidP="006F2522">
      <w:pPr>
        <w:pStyle w:val="Odrka1-1"/>
      </w:pPr>
      <w:r w:rsidRPr="006F2522">
        <w:rPr>
          <w:b/>
          <w:bCs/>
        </w:rPr>
        <w:t>Vada kategorie B</w:t>
      </w:r>
      <w:r w:rsidRPr="006F2522">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09529FC4" w14:textId="77777777" w:rsidR="00354DF7" w:rsidRPr="006F2522" w:rsidRDefault="00354DF7" w:rsidP="006F2522">
      <w:pPr>
        <w:pStyle w:val="Odrka1-1"/>
      </w:pPr>
      <w:r w:rsidRPr="006F2522">
        <w:rPr>
          <w:b/>
          <w:bCs/>
        </w:rPr>
        <w:t>Vada kategorie C</w:t>
      </w:r>
      <w:r w:rsidRPr="006F2522">
        <w:t xml:space="preserve"> – je vada, která není vadou kategorie A nebo B, jedná se například o chybné popisy prvků, názvy zařízení, nedostupnost doplňkových funkcí, které neovlivňují funkčnost Díla ani jeho využití k zamýšlenému účelu.</w:t>
      </w:r>
    </w:p>
    <w:p w14:paraId="41C7E890" w14:textId="77777777" w:rsidR="00354DF7" w:rsidRPr="006F2522" w:rsidRDefault="00354DF7" w:rsidP="006F2522">
      <w:pPr>
        <w:pStyle w:val="Odrka1-1"/>
      </w:pPr>
      <w:r w:rsidRPr="006F2522">
        <w:rPr>
          <w:b/>
          <w:bCs/>
        </w:rPr>
        <w:t>Kategorie tratě</w:t>
      </w:r>
      <w:r w:rsidRPr="006F2522">
        <w:t xml:space="preserve"> – platí zařazení dané tratě (dopravny) do kategorie podle map</w:t>
      </w:r>
    </w:p>
    <w:p w14:paraId="2D31A54B" w14:textId="77777777" w:rsidR="00354DF7" w:rsidRPr="006F2522" w:rsidRDefault="00354DF7" w:rsidP="006F2522">
      <w:pPr>
        <w:pStyle w:val="Odrka1-2-"/>
      </w:pPr>
      <w:r w:rsidRPr="006F2522">
        <w:t xml:space="preserve">pro národní tranzitní koridory: </w:t>
      </w:r>
    </w:p>
    <w:p w14:paraId="649F04F0" w14:textId="7DC54745" w:rsidR="00354DF7" w:rsidRPr="006F2522" w:rsidRDefault="00354DF7" w:rsidP="00354DF7">
      <w:pPr>
        <w:spacing w:after="120" w:line="264" w:lineRule="auto"/>
        <w:ind w:left="1077"/>
        <w:jc w:val="both"/>
        <w:rPr>
          <w:spacing w:val="-2"/>
          <w:sz w:val="18"/>
          <w:szCs w:val="18"/>
        </w:rPr>
      </w:pPr>
      <w:hyperlink r:id="rId13" w:history="1">
        <w:r w:rsidRPr="006F2522">
          <w:rPr>
            <w:noProof/>
            <w:color w:val="0563C1" w:themeColor="hyperlink"/>
            <w:spacing w:val="-2"/>
            <w:sz w:val="18"/>
            <w:szCs w:val="18"/>
            <w:u w:val="single"/>
          </w:rPr>
          <w:t>https://provoz.spravazeleznic.cz/portal/Show.aspx?path=/Data/Mapy/koridory.pdf</w:t>
        </w:r>
      </w:hyperlink>
      <w:r w:rsidRPr="006F2522">
        <w:rPr>
          <w:spacing w:val="-2"/>
          <w:sz w:val="18"/>
          <w:szCs w:val="18"/>
        </w:rPr>
        <w:t>;</w:t>
      </w:r>
    </w:p>
    <w:p w14:paraId="438D4B19" w14:textId="77777777" w:rsidR="00354DF7" w:rsidRPr="006F2522" w:rsidRDefault="00354DF7" w:rsidP="006F2522">
      <w:pPr>
        <w:pStyle w:val="Odrka1-2-"/>
      </w:pPr>
      <w:r w:rsidRPr="006F2522">
        <w:t>pro tratě drah celostátní, kromě tratí zařazených do národních tranzitních koridorů a pro tratě drah regionálních:</w:t>
      </w:r>
    </w:p>
    <w:p w14:paraId="1E86C4BE" w14:textId="473EA93A" w:rsidR="00354DF7" w:rsidRPr="006F2522" w:rsidRDefault="00354DF7" w:rsidP="00354DF7">
      <w:pPr>
        <w:spacing w:after="120" w:line="264" w:lineRule="auto"/>
        <w:ind w:left="1077"/>
        <w:jc w:val="both"/>
        <w:rPr>
          <w:noProof/>
          <w:color w:val="0563C1" w:themeColor="hyperlink"/>
          <w:spacing w:val="-2"/>
          <w:sz w:val="18"/>
          <w:szCs w:val="18"/>
          <w:u w:val="single"/>
        </w:rPr>
      </w:pPr>
      <w:hyperlink r:id="rId14" w:history="1">
        <w:r w:rsidRPr="006F2522">
          <w:rPr>
            <w:noProof/>
            <w:color w:val="0563C1" w:themeColor="hyperlink"/>
            <w:spacing w:val="-2"/>
            <w:sz w:val="18"/>
            <w:szCs w:val="18"/>
            <w:u w:val="single"/>
          </w:rPr>
          <w:t>https://provoz.spravazeleznic.cz/portal/Show.aspx?path=/Data/Mapy/kategorie.pdf</w:t>
        </w:r>
      </w:hyperlink>
      <w:r w:rsidRPr="006F2522">
        <w:rPr>
          <w:noProof/>
          <w:color w:val="0563C1" w:themeColor="hyperlink"/>
          <w:spacing w:val="-2"/>
          <w:sz w:val="18"/>
          <w:szCs w:val="18"/>
          <w:u w:val="single"/>
        </w:rPr>
        <w:t>;</w:t>
      </w:r>
    </w:p>
    <w:p w14:paraId="33366B84" w14:textId="77777777" w:rsidR="00354DF7" w:rsidRPr="006F2522" w:rsidRDefault="00354DF7" w:rsidP="00354DF7">
      <w:pPr>
        <w:spacing w:after="120" w:line="264" w:lineRule="auto"/>
        <w:ind w:left="737"/>
        <w:jc w:val="both"/>
        <w:rPr>
          <w:sz w:val="18"/>
          <w:szCs w:val="18"/>
        </w:rPr>
      </w:pPr>
      <w:r w:rsidRPr="006F2522">
        <w:rPr>
          <w:sz w:val="18"/>
          <w:szCs w:val="18"/>
        </w:rPr>
        <w:t>V případě tratí drah celostátních se jedná jak o tratě zařazené do systému TEN-T, tak o tratě ostatních drah celostátních, ze kterých jsou vyjmuty pouze tratě zařazené do národních tranzitních koridorů.</w:t>
      </w:r>
    </w:p>
    <w:p w14:paraId="49C76D29" w14:textId="77777777" w:rsidR="00354DF7" w:rsidRPr="006F2522" w:rsidRDefault="00354DF7" w:rsidP="006F2522">
      <w:pPr>
        <w:pStyle w:val="Odrka1-1"/>
      </w:pPr>
      <w:r w:rsidRPr="006F2522">
        <w:rPr>
          <w:b/>
          <w:bCs/>
        </w:rPr>
        <w:t>Doba pro znovu zprovoznění zařízení, tj. vyřešení vady</w:t>
      </w:r>
      <w:r w:rsidRPr="006F2522">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02B39F4E" w14:textId="77777777" w:rsidR="00354DF7" w:rsidRPr="006F2522" w:rsidRDefault="00354DF7" w:rsidP="006F2522">
      <w:pPr>
        <w:pStyle w:val="Odrka1-1"/>
      </w:pPr>
      <w:r w:rsidRPr="006F2522">
        <w:rPr>
          <w:b/>
          <w:bCs/>
        </w:rPr>
        <w:t>Doba pro odstranění vady</w:t>
      </w:r>
      <w:r w:rsidRPr="006F2522">
        <w:t xml:space="preserve"> – je rozdíl mezi časem oznámením vady a jejím odstraněním (tj. uvedením do stavu bez vad). Do doby pro vyřešení/odstranění poruchy/vady se nezapočítává doba, po kterou nemůže zhotovitel řešit vadu z důvodu:</w:t>
      </w:r>
    </w:p>
    <w:p w14:paraId="3FF32BE8" w14:textId="77777777" w:rsidR="00354DF7" w:rsidRPr="006F2522" w:rsidRDefault="00354DF7" w:rsidP="006F2522">
      <w:pPr>
        <w:pStyle w:val="Odstavec1-2i"/>
      </w:pPr>
      <w:r w:rsidRPr="006F2522">
        <w:t>řešení příčiny vady u třetí osoby (vyjma poddodavatele), jejíž součinnost je dle smlouvy povinen zajistit objednatel (například zajištění služeb přenosového prostředí dodavatelem Objednatele anebo systémů, na které je Dílo napojeno);</w:t>
      </w:r>
    </w:p>
    <w:p w14:paraId="6EE84271" w14:textId="77777777" w:rsidR="00354DF7" w:rsidRPr="006F2522" w:rsidRDefault="00354DF7" w:rsidP="006F2522">
      <w:pPr>
        <w:pStyle w:val="Odstavec1-2i"/>
      </w:pPr>
      <w:r w:rsidRPr="006F2522">
        <w:t>neposkytnutí jiné nezbytně nutné součinnosti Objednatele vyžádané Zhotovitelem v souladu se Smlouvou.</w:t>
      </w:r>
    </w:p>
    <w:p w14:paraId="5F49CDC1" w14:textId="77777777" w:rsidR="00354DF7" w:rsidRPr="006F2522" w:rsidRDefault="00354DF7" w:rsidP="00354DF7">
      <w:pPr>
        <w:spacing w:after="120" w:line="264" w:lineRule="auto"/>
        <w:ind w:left="1077"/>
        <w:jc w:val="both"/>
        <w:rPr>
          <w:i/>
          <w:iCs/>
          <w:sz w:val="18"/>
          <w:szCs w:val="18"/>
        </w:rPr>
      </w:pPr>
      <w:r w:rsidRPr="006F2522">
        <w:rPr>
          <w:b/>
          <w:bCs/>
          <w:i/>
          <w:iCs/>
          <w:sz w:val="18"/>
          <w:szCs w:val="18"/>
        </w:rPr>
        <w:t>Příklad:</w:t>
      </w:r>
      <w:r w:rsidRPr="006F2522">
        <w:rPr>
          <w:i/>
          <w:iCs/>
          <w:sz w:val="18"/>
          <w:szCs w:val="18"/>
        </w:rPr>
        <w:t xml:space="preserve"> je-li např. oznámena vada kategorie A zařízení ETCS (RBC) tranzitního koridoru dne 1.1. v 6 hodin, pak nejzazší doba pro vyřešení vady, tj. alespoň </w:t>
      </w:r>
      <w:r w:rsidRPr="006F2522">
        <w:rPr>
          <w:i/>
          <w:iCs/>
          <w:sz w:val="18"/>
          <w:szCs w:val="18"/>
        </w:rPr>
        <w:lastRenderedPageBreak/>
        <w:t>provizorní zprovoznění zařízení, je do 9 hodin a případná přetrvávající vada kategorie B musí být odstraněna do 18 hodiny téhož dne a případná přetrvávající vada kategorie C musí být odstraněna nejpozději do 31.1. 23:59 hod.</w:t>
      </w:r>
    </w:p>
    <w:p w14:paraId="2D6743C0" w14:textId="77777777" w:rsidR="00354DF7" w:rsidRPr="006F2522" w:rsidRDefault="00354DF7" w:rsidP="006F2522">
      <w:pPr>
        <w:pStyle w:val="Odrka1-1"/>
      </w:pPr>
      <w:r w:rsidRPr="006F2522">
        <w:rPr>
          <w:b/>
          <w:bCs/>
        </w:rPr>
        <w:t>Výpadek</w:t>
      </w:r>
      <w:r w:rsidRPr="006F2522">
        <w:t xml:space="preserve"> – je neplánované přerušení provozu Díla či jakékoliv jeho podstatné části, při kterém je tento celek či příslušná část nefunkční (není dostupný). Za Výpadek se nepovažuje Výpadek způsobený třetími osobami, jejichž součinnost anebo bezvadné poskytování služeb je povinen zajistit Objednatel.</w:t>
      </w:r>
    </w:p>
    <w:p w14:paraId="6D9EE008" w14:textId="77777777" w:rsidR="00354DF7" w:rsidRPr="006F2522" w:rsidRDefault="00354DF7" w:rsidP="006F2522">
      <w:pPr>
        <w:pStyle w:val="Text2-2"/>
      </w:pPr>
      <w:r w:rsidRPr="006F2522">
        <w:t>Doba pro zahájení zásahu Zhotovitele není stanovena. Očekává se, že Zhotovitel zahájí zásah bez zbytečného odkladu po oznámení vady díla.</w:t>
      </w:r>
    </w:p>
    <w:p w14:paraId="3378A717" w14:textId="77777777" w:rsidR="004D7EB6" w:rsidRPr="000057FD" w:rsidRDefault="004D7EB6" w:rsidP="004655FD">
      <w:pPr>
        <w:pStyle w:val="Text2-1"/>
        <w:numPr>
          <w:ilvl w:val="2"/>
          <w:numId w:val="7"/>
        </w:numPr>
        <w:rPr>
          <w:b/>
          <w:bCs/>
        </w:rPr>
      </w:pPr>
      <w:r w:rsidRPr="00E37F5E">
        <w:rPr>
          <w:b/>
        </w:rPr>
        <w:t>Zeměměřická činnost zhotovitele stavby</w:t>
      </w:r>
    </w:p>
    <w:p w14:paraId="36AEE55D" w14:textId="77777777" w:rsidR="004D7EB6" w:rsidRDefault="004D7EB6" w:rsidP="004655FD">
      <w:pPr>
        <w:pStyle w:val="Text2-2"/>
        <w:numPr>
          <w:ilvl w:val="3"/>
          <w:numId w:val="7"/>
        </w:numPr>
      </w:pPr>
      <w:r>
        <w:t xml:space="preserve">Zhotovitel zažádá jmenovaného </w:t>
      </w:r>
      <w:r w:rsidRPr="00F63E79">
        <w:t>Autorizovaného zeměměřického inženýra (AZI</w:t>
      </w:r>
      <w:r>
        <w:t xml:space="preserve">) Objednatele o zajištění dostupných podkladů a postupu vyplývajícího z požadavků uvedených v příslušných VTP a těchto ZTP pro provedení díla nejpozději do termínu předání Staveniště. </w:t>
      </w:r>
    </w:p>
    <w:p w14:paraId="6EA1E99D" w14:textId="6C4048CB" w:rsidR="005E2302" w:rsidRDefault="005E2302" w:rsidP="004655FD">
      <w:pPr>
        <w:pStyle w:val="Text2-2"/>
        <w:numPr>
          <w:ilvl w:val="3"/>
          <w:numId w:val="7"/>
        </w:numPr>
      </w:pPr>
      <w:r>
        <w:t xml:space="preserve">Geodetická část DSPS se vyhotovuje dle pravidel pro přechodné období DTMŽ, které jsou v aktuálním znění zveřejňovány na webových stránkách: </w:t>
      </w:r>
      <w:hyperlink r:id="rId15" w:history="1">
        <w:r>
          <w:rPr>
            <w:rStyle w:val="Hypertextovodkaz"/>
          </w:rPr>
          <w:t>https://www.spravazeleznic.cz/stavby-zakazky/podklady-pro-zhotovitele/digitalni-technicka-mapa-zeleznice-technicke-standardy/prechodne-obdobi-dtmz-technicke-specifikace</w:t>
        </w:r>
      </w:hyperlink>
    </w:p>
    <w:p w14:paraId="2C4C0428" w14:textId="77777777" w:rsidR="0031034A" w:rsidRDefault="0031034A" w:rsidP="0031034A">
      <w:pPr>
        <w:pStyle w:val="Text2-2"/>
        <w:numPr>
          <w:ilvl w:val="3"/>
          <w:numId w:val="7"/>
        </w:numPr>
      </w:pPr>
      <w:bookmarkStart w:id="73" w:name="_Toc211847336"/>
      <w:bookmarkStart w:id="74" w:name="_Hlk212212366"/>
      <w:bookmarkStart w:id="75" w:name="_Toc7077118"/>
      <w:bookmarkEnd w:id="71"/>
      <w:bookmarkEnd w:id="72"/>
      <w:bookmarkEnd w:id="73"/>
      <w:r>
        <w:t>Při zřizování nebo úpravě stabilizací bodů ŽBP se fotodokumentace ve smyslu předpisu SŽ M20/MP007 vyhotovuje vždy pro primární i sekundární systém ŽBP.</w:t>
      </w:r>
    </w:p>
    <w:p w14:paraId="06BD7793" w14:textId="77777777" w:rsidR="0069470F" w:rsidRPr="00AA661A" w:rsidRDefault="0069470F" w:rsidP="00AA661A">
      <w:pPr>
        <w:pStyle w:val="Nadpis2-2"/>
      </w:pPr>
      <w:bookmarkStart w:id="76" w:name="_Toc230077387"/>
      <w:bookmarkEnd w:id="74"/>
      <w:r w:rsidRPr="00AA661A">
        <w:t>Doklady překládané zhotovitelem</w:t>
      </w:r>
      <w:bookmarkEnd w:id="75"/>
      <w:bookmarkEnd w:id="76"/>
    </w:p>
    <w:p w14:paraId="2DA0F62E" w14:textId="77777777" w:rsidR="00E61CCC" w:rsidRPr="006C33D8" w:rsidRDefault="00B34C36" w:rsidP="004655FD">
      <w:pPr>
        <w:pStyle w:val="Text2-1"/>
        <w:numPr>
          <w:ilvl w:val="2"/>
          <w:numId w:val="7"/>
        </w:numPr>
      </w:pPr>
      <w:r w:rsidRPr="00B34C36">
        <w:t>Pokud již Zhotovitel nepředložil dále uvedené doklady pře</w:t>
      </w:r>
      <w:r w:rsidR="00200102">
        <w:t>d</w:t>
      </w:r>
      <w:r w:rsidRPr="00B34C36">
        <w:t xml:space="preserve"> uzavřením SOD,</w:t>
      </w:r>
      <w:r>
        <w:t xml:space="preserve"> předloží p</w:t>
      </w:r>
      <w:r w:rsidR="00E61CCC" w:rsidRPr="006C33D8">
        <w:t>řed zahájením prací na objektech, jejichž součástí jsou „Určená technická zařízení“ ve</w:t>
      </w:r>
      <w:r w:rsidR="00E61CCC">
        <w:t> </w:t>
      </w:r>
      <w:r w:rsidR="00E61CCC" w:rsidRPr="006C33D8">
        <w:t>smyslu vyhlášky MD č. 100/1995 Sb., kterou se stanoví podmínky pro provoz, konstrukci a</w:t>
      </w:r>
      <w:r w:rsidR="00B428BA">
        <w:t> </w:t>
      </w:r>
      <w:r w:rsidR="00E61CCC" w:rsidRPr="006C33D8">
        <w:t xml:space="preserve">výrobu určených technických zařízení a jejich konkretizace (Řád určených technických zařízení), v platném znění, včetně prováděcích předpisů k této vyhlášce v platném znění, doklad o tom, že má </w:t>
      </w:r>
      <w:r>
        <w:t xml:space="preserve">pověření nebo má </w:t>
      </w:r>
      <w:r w:rsidR="00E61CCC" w:rsidRPr="006C33D8">
        <w:t xml:space="preserve">zajištěnou spolupráci </w:t>
      </w:r>
      <w:r>
        <w:t>s </w:t>
      </w:r>
      <w:r w:rsidR="00E61CCC" w:rsidRPr="006C33D8">
        <w:t>právnick</w:t>
      </w:r>
      <w:r>
        <w:t xml:space="preserve">ou </w:t>
      </w:r>
      <w:r w:rsidR="00E61CCC" w:rsidRPr="006C33D8">
        <w:t>osob</w:t>
      </w:r>
      <w:r>
        <w:t>ou, která má pověření</w:t>
      </w:r>
      <w:r w:rsidR="00E61CCC" w:rsidRPr="006C33D8">
        <w:t xml:space="preserve"> podle ust</w:t>
      </w:r>
      <w:r w:rsidR="00E61CCC">
        <w:t>anovení</w:t>
      </w:r>
      <w:r w:rsidR="00E61CCC" w:rsidRPr="006C33D8">
        <w:t xml:space="preserve"> §</w:t>
      </w:r>
      <w:r w:rsidR="00E61CCC">
        <w:t> </w:t>
      </w:r>
      <w:r w:rsidR="00E61CCC" w:rsidRPr="006C33D8">
        <w:t>47 odst. 4 zákona č.</w:t>
      </w:r>
      <w:r w:rsidR="00E61CCC">
        <w:t> </w:t>
      </w:r>
      <w:r w:rsidR="00E61CCC" w:rsidRPr="006C33D8">
        <w:t xml:space="preserve">266/1994 Sb. o drahách v platném znění pro všechny druhy „Určených technických zařízení“, dotčených výstavbou. Z tohoto dokladu musí být zřejmé, že se vztahuje k plnění předmětné zakázky a bez jeho předložení </w:t>
      </w:r>
      <w:r w:rsidR="00E61CCC">
        <w:t xml:space="preserve">těchto dokladů </w:t>
      </w:r>
      <w:r w:rsidR="00E61CCC" w:rsidRPr="006C33D8">
        <w:t>nebude možné zahájit práce na výše uvedených objektech.</w:t>
      </w:r>
    </w:p>
    <w:p w14:paraId="186A0105" w14:textId="77777777" w:rsidR="0069470F" w:rsidRDefault="0069470F" w:rsidP="004655FD">
      <w:pPr>
        <w:pStyle w:val="Nadpis2-2"/>
        <w:numPr>
          <w:ilvl w:val="1"/>
          <w:numId w:val="7"/>
        </w:numPr>
      </w:pPr>
      <w:bookmarkStart w:id="77" w:name="_Toc7077120"/>
      <w:bookmarkStart w:id="78" w:name="_Hlk184713097"/>
      <w:bookmarkStart w:id="79" w:name="_Toc230077388"/>
      <w:r>
        <w:t>Dokumentace skutečného provedení stavby</w:t>
      </w:r>
      <w:bookmarkEnd w:id="77"/>
      <w:bookmarkEnd w:id="79"/>
    </w:p>
    <w:bookmarkEnd w:id="78"/>
    <w:p w14:paraId="35B5D503" w14:textId="77777777" w:rsidR="00B34C36" w:rsidRDefault="00B34C36" w:rsidP="004655FD">
      <w:pPr>
        <w:pStyle w:val="Text2-1"/>
        <w:numPr>
          <w:ilvl w:val="2"/>
          <w:numId w:val="7"/>
        </w:numPr>
      </w:pPr>
      <w:r w:rsidRPr="00B34C36">
        <w:t>DSPS bude zpracována dle Přílohy P9 směrnice SŽ SM011.</w:t>
      </w:r>
    </w:p>
    <w:p w14:paraId="3EA585DF" w14:textId="4F308738" w:rsidR="0069470F" w:rsidRDefault="0069470F" w:rsidP="004655FD">
      <w:pPr>
        <w:pStyle w:val="Text2-1"/>
        <w:numPr>
          <w:ilvl w:val="2"/>
          <w:numId w:val="7"/>
        </w:numPr>
      </w:pPr>
      <w:r>
        <w:t xml:space="preserve">Zhotovitel předá v souladu se směrnicí SŽDC č. 117 Předávání digitální dokumentace z investiční výstavby SŽDC, článek 3.1.3.2 </w:t>
      </w:r>
      <w:r w:rsidR="001A4586" w:rsidRPr="001A4586">
        <w:t>a pokynu SŽ PO-09/2024, Pokyn pro pořizování a předávání panoramatických fotografií ze staveb státní organizace Správa železnic,</w:t>
      </w:r>
      <w:r w:rsidR="001A4586">
        <w:t xml:space="preserve"> </w:t>
      </w:r>
      <w:r>
        <w:t>při odevzdání DSPS Panoramatické fotografie. Panoramatické fotografie budou splňovat podmínky uvedené ve směrnici SŽDC č. 117 článku č. 3.1.4.3.9 Předání prostorových dat</w:t>
      </w:r>
      <w:r w:rsidR="006215F4" w:rsidRPr="006215F4">
        <w:t xml:space="preserve"> a pokynu SŽ PO-09/2024</w:t>
      </w:r>
      <w:r>
        <w:t>. Panoramatické fotografie budou pořízeny v rozsahu odpovídající trajektorií kolejí, ve kterých investiční akce proběhla a budou předána na vhodném přenosném zařízení podle objemu dat (např. externí HD).</w:t>
      </w:r>
    </w:p>
    <w:p w14:paraId="68E9591D" w14:textId="77777777" w:rsidR="00E61CCC" w:rsidRPr="0022166B" w:rsidRDefault="00E61CCC" w:rsidP="004655FD">
      <w:pPr>
        <w:pStyle w:val="Text2-1"/>
        <w:keepNext/>
        <w:numPr>
          <w:ilvl w:val="2"/>
          <w:numId w:val="7"/>
        </w:numPr>
      </w:pPr>
      <w:bookmarkStart w:id="80" w:name="_Ref62136016"/>
      <w:bookmarkStart w:id="81" w:name="_Ref62143672"/>
      <w:r w:rsidRPr="0022166B">
        <w:rPr>
          <w:b/>
        </w:rPr>
        <w:t>ES prohlášení o ověření subsystému:</w:t>
      </w:r>
      <w:bookmarkEnd w:id="80"/>
      <w:bookmarkEnd w:id="81"/>
    </w:p>
    <w:p w14:paraId="5B0CAA5D" w14:textId="581672E4" w:rsidR="00C72EE1" w:rsidRPr="00E85009" w:rsidRDefault="00C72EE1" w:rsidP="004655FD">
      <w:pPr>
        <w:pStyle w:val="Text2-2"/>
        <w:numPr>
          <w:ilvl w:val="3"/>
          <w:numId w:val="7"/>
        </w:numPr>
      </w:pPr>
      <w:r w:rsidRPr="00E37F5E">
        <w:rPr>
          <w:b/>
        </w:rPr>
        <w:t xml:space="preserve">V případě, že stavba ovlivňuje již certifikovaný systém ERTMS </w:t>
      </w:r>
      <w:r w:rsidRPr="00C72EE1">
        <w:t>(tj. ETCS a/nebo GSM-R)</w:t>
      </w:r>
      <w:r w:rsidRPr="00E37F5E">
        <w:rPr>
          <w:b/>
        </w:rPr>
        <w:t xml:space="preserve">, musí Zhotovitel v souladu s TSI CCS zajistit buď vydání nového nebo aktualizaci stávajícího ES </w:t>
      </w:r>
      <w:r w:rsidR="006215F4">
        <w:rPr>
          <w:b/>
        </w:rPr>
        <w:t>certifikátu</w:t>
      </w:r>
      <w:r w:rsidR="006215F4" w:rsidRPr="00E37F5E">
        <w:rPr>
          <w:b/>
        </w:rPr>
        <w:t xml:space="preserve"> </w:t>
      </w:r>
      <w:r w:rsidRPr="00E37F5E">
        <w:rPr>
          <w:b/>
        </w:rPr>
        <w:t>o ověření subsystému nebo zajištění vydání Posouzení změny subsystému oznámeným subjektem</w:t>
      </w:r>
      <w:r w:rsidRPr="00E85009">
        <w:t xml:space="preserve"> jako doplňku stávajícího ES certifikátu o ověření subsystému. </w:t>
      </w:r>
    </w:p>
    <w:p w14:paraId="0FF0A328" w14:textId="5BD84E03" w:rsidR="00C72EE1" w:rsidRDefault="00C72EE1" w:rsidP="004655FD">
      <w:pPr>
        <w:pStyle w:val="Text2-2"/>
        <w:numPr>
          <w:ilvl w:val="3"/>
          <w:numId w:val="7"/>
        </w:numPr>
      </w:pPr>
      <w:r>
        <w:t xml:space="preserve">V každém případě musí Zhotovitel vydat nové ES prohlášení o ověření subsystému, které se bude odkazovat na aktualizovaný nebo nově vydaný ES certifikát o ověření </w:t>
      </w:r>
      <w:r>
        <w:lastRenderedPageBreak/>
        <w:t>subsystému nebo na stávající ES certifikát o ověření subsystému doplněný o</w:t>
      </w:r>
      <w:r w:rsidR="00332554">
        <w:t> </w:t>
      </w:r>
      <w:r>
        <w:t>Posouzení změny subsystému oznámeným subjektem.</w:t>
      </w:r>
    </w:p>
    <w:p w14:paraId="1DAFE231" w14:textId="77777777" w:rsidR="00C72EE1" w:rsidRDefault="00C72EE1" w:rsidP="004655FD">
      <w:pPr>
        <w:pStyle w:val="Text2-2"/>
        <w:numPr>
          <w:ilvl w:val="3"/>
          <w:numId w:val="7"/>
        </w:numPr>
      </w:pPr>
      <w:r>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7F852F2A" w14:textId="77777777" w:rsidR="00C72EE1" w:rsidRDefault="00C72EE1" w:rsidP="004655FD">
      <w:pPr>
        <w:pStyle w:val="Text2-2"/>
        <w:numPr>
          <w:ilvl w:val="3"/>
          <w:numId w:val="7"/>
        </w:numPr>
      </w:pPr>
      <w:r>
        <w:t xml:space="preserve">Postup s vydáním Posouzení změny subsystému oznámeným subjektem lze použít při dílčích změnách subsystému bez změny jeho funkce (např. úpravy v topologii kolejiště, zřízení nového vstupu do oblasti ETCS, rekonfigurace BTS a pod). Přitom Zhotovitel nebo Objednatel může upřednostnit vydání nového nebo aktualizaci stávajícího ES certifikátu o ověření subsystému před vydáním Posouzení změny subsystému oznámeným subjektem. </w:t>
      </w:r>
    </w:p>
    <w:p w14:paraId="336F5565" w14:textId="77777777" w:rsidR="00C72EE1" w:rsidRDefault="00C72EE1" w:rsidP="004655FD">
      <w:pPr>
        <w:pStyle w:val="Text2-2"/>
        <w:numPr>
          <w:ilvl w:val="3"/>
          <w:numId w:val="7"/>
        </w:numPr>
      </w:pPr>
      <w:r>
        <w:t>Ve sporných případech, kdy není možno určit, zda lze použít postup s vydáním Posouzení změny subsystému oznámeným subjektem, musí Zhotovitel postupovat podle stanoviska oznámeného subjektu.</w:t>
      </w:r>
    </w:p>
    <w:p w14:paraId="512BD656" w14:textId="77777777" w:rsidR="00C72EE1" w:rsidRPr="009E728E" w:rsidRDefault="00C72EE1" w:rsidP="004655FD">
      <w:pPr>
        <w:pStyle w:val="Text2-2"/>
        <w:numPr>
          <w:ilvl w:val="3"/>
          <w:numId w:val="7"/>
        </w:numPr>
      </w:pPr>
      <w:r>
        <w:t>Zhotovitel musí rovněž zajistit aktualizaci nebo vydání nového průkazu způsobilosti UTZ.</w:t>
      </w:r>
    </w:p>
    <w:p w14:paraId="71A49579" w14:textId="77777777" w:rsidR="001A4586" w:rsidRPr="00A0096E" w:rsidRDefault="001A4586" w:rsidP="001A4586">
      <w:pPr>
        <w:pStyle w:val="Text2-1"/>
        <w:numPr>
          <w:ilvl w:val="2"/>
          <w:numId w:val="7"/>
        </w:numPr>
      </w:pPr>
      <w:bookmarkStart w:id="82" w:name="_Ref190863200"/>
      <w:bookmarkStart w:id="83" w:name="_Hlk190092317"/>
      <w:r w:rsidRPr="008227D6">
        <w:rPr>
          <w:b/>
          <w:bCs/>
        </w:rPr>
        <w:t xml:space="preserve">Zhotovitel </w:t>
      </w:r>
      <w:r w:rsidRPr="00887F0C">
        <w:rPr>
          <w:b/>
          <w:bCs/>
        </w:rPr>
        <w:t xml:space="preserve">pro žádost o vydání kolaudačního rozhodnutí </w:t>
      </w:r>
      <w:r w:rsidRPr="008227D6">
        <w:rPr>
          <w:b/>
          <w:bCs/>
        </w:rPr>
        <w:t xml:space="preserve">zpracuje a předá Objednateli </w:t>
      </w:r>
      <w:r>
        <w:rPr>
          <w:b/>
          <w:bCs/>
        </w:rPr>
        <w:t xml:space="preserve">popis odchylek od dokumentace pro povolení stavby a </w:t>
      </w:r>
      <w:r w:rsidRPr="008227D6">
        <w:rPr>
          <w:b/>
          <w:bCs/>
        </w:rPr>
        <w:t>dokumentaci pro povolení stavby s vyznačením odchylek, došlo-li k nepodstatné odchylce oproti ověřené projektové dokumentaci pro povolení ve smyslu § 232 odst. (2) písm. a) zákona č. 283</w:t>
      </w:r>
      <w:r>
        <w:rPr>
          <w:b/>
          <w:bCs/>
        </w:rPr>
        <w:t>/2021</w:t>
      </w:r>
      <w:r w:rsidRPr="008227D6">
        <w:rPr>
          <w:b/>
          <w:bCs/>
        </w:rPr>
        <w:t xml:space="preserve"> Sb., stavební zákon.</w:t>
      </w:r>
      <w:bookmarkEnd w:id="82"/>
      <w:r w:rsidRPr="00A0096E">
        <w:t xml:space="preserve"> </w:t>
      </w:r>
    </w:p>
    <w:bookmarkEnd w:id="83"/>
    <w:p w14:paraId="604BE2D5" w14:textId="185D92C2" w:rsidR="00F70405" w:rsidRDefault="00F70405" w:rsidP="004655FD">
      <w:pPr>
        <w:pStyle w:val="Text2-1"/>
        <w:numPr>
          <w:ilvl w:val="2"/>
          <w:numId w:val="7"/>
        </w:numPr>
      </w:pPr>
      <w:r>
        <w:t xml:space="preserve">Předání DSPS dle </w:t>
      </w:r>
      <w:r w:rsidR="005C6BBA">
        <w:t>článku</w:t>
      </w:r>
      <w:r w:rsidR="005C6BBA" w:rsidRPr="0002289B">
        <w:t xml:space="preserve"> </w:t>
      </w:r>
      <w:r w:rsidR="0002289B" w:rsidRPr="0002289B">
        <w:t xml:space="preserve">1.11.5 Kapitoly 1 TKP </w:t>
      </w:r>
      <w:r w:rsidRPr="0022166B">
        <w:t>proběhne</w:t>
      </w:r>
      <w:r>
        <w:t xml:space="preserve"> na médiu</w:t>
      </w:r>
      <w:r w:rsidR="00A4177A">
        <w:t>:</w:t>
      </w:r>
      <w:r>
        <w:t xml:space="preserve"> </w:t>
      </w:r>
      <w:r w:rsidRPr="00332554">
        <w:rPr>
          <w:b/>
          <w:bCs/>
        </w:rPr>
        <w:t>DVD</w:t>
      </w:r>
      <w:r w:rsidRPr="00F530ED">
        <w:t>.</w:t>
      </w:r>
      <w:r>
        <w:t xml:space="preserve"> </w:t>
      </w:r>
    </w:p>
    <w:p w14:paraId="631E69CF" w14:textId="77777777" w:rsidR="0069470F" w:rsidRDefault="0069470F" w:rsidP="004655FD">
      <w:pPr>
        <w:pStyle w:val="Nadpis2-2"/>
        <w:numPr>
          <w:ilvl w:val="1"/>
          <w:numId w:val="7"/>
        </w:numPr>
      </w:pPr>
      <w:bookmarkStart w:id="84" w:name="_Toc7077121"/>
      <w:bookmarkStart w:id="85" w:name="_Toc230077389"/>
      <w:r>
        <w:t>Zabezpečovací zařízení</w:t>
      </w:r>
      <w:bookmarkEnd w:id="84"/>
      <w:bookmarkEnd w:id="85"/>
    </w:p>
    <w:p w14:paraId="1AEAFB28" w14:textId="77777777" w:rsidR="00CE78BD" w:rsidRPr="00F678E3" w:rsidRDefault="00CE78BD">
      <w:pPr>
        <w:pStyle w:val="Text2-1"/>
        <w:keepNext/>
        <w:numPr>
          <w:ilvl w:val="2"/>
          <w:numId w:val="7"/>
        </w:numPr>
        <w:rPr>
          <w:rStyle w:val="Tun"/>
        </w:rPr>
      </w:pPr>
      <w:r w:rsidRPr="00F678E3">
        <w:rPr>
          <w:rStyle w:val="Tun"/>
        </w:rPr>
        <w:t xml:space="preserve">Požadavky na nový stav </w:t>
      </w:r>
    </w:p>
    <w:p w14:paraId="43B1E5E1" w14:textId="77777777" w:rsidR="00CE78BD" w:rsidRDefault="00CE78BD">
      <w:pPr>
        <w:pStyle w:val="Text2-2"/>
        <w:numPr>
          <w:ilvl w:val="3"/>
          <w:numId w:val="7"/>
        </w:numPr>
      </w:pPr>
      <w:r>
        <w:t>Staniční zabezpečovací zařízení</w:t>
      </w:r>
    </w:p>
    <w:p w14:paraId="1ACCB2FF" w14:textId="5A2E3255" w:rsidR="00CE78BD" w:rsidRDefault="00CE78BD" w:rsidP="00CE78BD">
      <w:pPr>
        <w:pStyle w:val="Odrka1-4"/>
        <w:numPr>
          <w:ilvl w:val="3"/>
          <w:numId w:val="5"/>
        </w:numPr>
      </w:pPr>
      <w:r>
        <w:t>V úseku Havlíčkův Brod (mimo) – Hlinsko</w:t>
      </w:r>
      <w:r w:rsidR="003026C7">
        <w:t xml:space="preserve"> v Čechách</w:t>
      </w:r>
      <w:r>
        <w:t xml:space="preserve"> (včetně) </w:t>
      </w:r>
      <w:r w:rsidR="00C50775">
        <w:t>budou pro</w:t>
      </w:r>
      <w:r>
        <w:t xml:space="preserve"> staniční zabezpečovací</w:t>
      </w:r>
      <w:r w:rsidR="00CD4159">
        <w:t xml:space="preserve"> zařízení</w:t>
      </w:r>
      <w:r>
        <w:t xml:space="preserve"> navrženy úpravy kabelizace vyvolané elektrizací trati trakční soustavou 25 kV</w:t>
      </w:r>
      <w:r w:rsidR="00531500">
        <w:t xml:space="preserve">, </w:t>
      </w:r>
      <w:r>
        <w:t>50 H</w:t>
      </w:r>
      <w:r w:rsidR="002E0778">
        <w:t>z</w:t>
      </w:r>
      <w:r w:rsidRPr="00280C98">
        <w:t>.</w:t>
      </w:r>
    </w:p>
    <w:p w14:paraId="39FB9457" w14:textId="77777777" w:rsidR="00CE78BD" w:rsidRPr="00BE2E51" w:rsidRDefault="00CE78BD" w:rsidP="00CE78BD">
      <w:pPr>
        <w:pStyle w:val="Odrka1-4"/>
        <w:numPr>
          <w:ilvl w:val="3"/>
          <w:numId w:val="5"/>
        </w:numPr>
      </w:pPr>
      <w:r w:rsidRPr="00BE2E51">
        <w:t>Výstavbou TV nesmí dojít k omezení viditelnosti stávajících návěstidel, nutná koordinace s návrhem umístění konstrukčních prvků TV.</w:t>
      </w:r>
    </w:p>
    <w:p w14:paraId="03768DD3" w14:textId="77777777" w:rsidR="00CE78BD" w:rsidRPr="00D60724" w:rsidRDefault="00CE78BD">
      <w:pPr>
        <w:pStyle w:val="Text2-2"/>
        <w:numPr>
          <w:ilvl w:val="3"/>
          <w:numId w:val="7"/>
        </w:numPr>
        <w:rPr>
          <w:rFonts w:asciiTheme="minorHAnsi" w:hAnsiTheme="minorHAnsi"/>
          <w:bCs/>
          <w:szCs w:val="20"/>
        </w:rPr>
      </w:pPr>
      <w:bookmarkStart w:id="86" w:name="_Hlk198194581"/>
      <w:r w:rsidRPr="00D60724">
        <w:rPr>
          <w:rFonts w:asciiTheme="minorHAnsi" w:hAnsiTheme="minorHAnsi"/>
          <w:bCs/>
          <w:szCs w:val="20"/>
        </w:rPr>
        <w:t>Traťové zabezpečovací zařízení</w:t>
      </w:r>
    </w:p>
    <w:bookmarkEnd w:id="86"/>
    <w:p w14:paraId="20BC7507" w14:textId="35CE0318" w:rsidR="00D67BEB" w:rsidRPr="00D60724" w:rsidRDefault="00D67BEB" w:rsidP="00CD4159">
      <w:pPr>
        <w:pStyle w:val="Odrka1-4"/>
      </w:pPr>
      <w:r w:rsidRPr="00D60724">
        <w:t>V úseku Havlíčkův Brod (mimo)</w:t>
      </w:r>
      <w:r w:rsidR="003774BD">
        <w:t xml:space="preserve"> </w:t>
      </w:r>
      <w:r w:rsidRPr="00D60724">
        <w:t>– Hlinsko</w:t>
      </w:r>
      <w:r w:rsidR="003026C7">
        <w:t xml:space="preserve"> v Čechách</w:t>
      </w:r>
      <w:r w:rsidRPr="00D60724">
        <w:t xml:space="preserve"> (včetně)</w:t>
      </w:r>
      <w:r w:rsidRPr="00CD4159">
        <w:t xml:space="preserve"> </w:t>
      </w:r>
      <w:r w:rsidR="003026C7">
        <w:t>budou</w:t>
      </w:r>
      <w:r w:rsidR="003026C7" w:rsidRPr="00CD4159">
        <w:t xml:space="preserve"> </w:t>
      </w:r>
      <w:r w:rsidRPr="00CD4159">
        <w:t>pro traťová zabezpečovací</w:t>
      </w:r>
      <w:r w:rsidR="00CD4159" w:rsidRPr="00CD4159">
        <w:t xml:space="preserve"> zařízení</w:t>
      </w:r>
      <w:r w:rsidRPr="00CD4159">
        <w:t xml:space="preserve"> navrženy úpravy kabelizace vyvolané elektrizací trati trakční soustavou 25 kV, 50 Hz</w:t>
      </w:r>
      <w:r w:rsidR="003026C7">
        <w:t>. Výměna kabelizace bude řešena i v</w:t>
      </w:r>
      <w:r w:rsidR="001D070E">
        <w:t> </w:t>
      </w:r>
      <w:r w:rsidR="003026C7">
        <w:t>minimálním</w:t>
      </w:r>
      <w:r w:rsidR="001D070E">
        <w:t xml:space="preserve"> potřebném</w:t>
      </w:r>
      <w:r w:rsidR="003026C7">
        <w:t xml:space="preserve"> rozsahu pro traťový úsek Hlinsko v Čechách – Žďárec u Skutče.</w:t>
      </w:r>
    </w:p>
    <w:p w14:paraId="1336E42B" w14:textId="0345A85A" w:rsidR="00D67BEB" w:rsidRPr="00D60724" w:rsidRDefault="00D67BEB" w:rsidP="004655FD">
      <w:pPr>
        <w:pStyle w:val="Text2-2"/>
        <w:numPr>
          <w:ilvl w:val="3"/>
          <w:numId w:val="7"/>
        </w:numPr>
      </w:pPr>
      <w:r w:rsidRPr="00D60724">
        <w:t xml:space="preserve">Přejezdová </w:t>
      </w:r>
      <w:r w:rsidRPr="00D60724">
        <w:rPr>
          <w:rFonts w:asciiTheme="minorHAnsi" w:hAnsiTheme="minorHAnsi"/>
          <w:bCs/>
          <w:szCs w:val="20"/>
        </w:rPr>
        <w:t>zabezpečovací zařízení</w:t>
      </w:r>
    </w:p>
    <w:p w14:paraId="2CF48089" w14:textId="3B5980A4" w:rsidR="00D67BEB" w:rsidRPr="00CD4159" w:rsidRDefault="00D67BEB" w:rsidP="00D60724">
      <w:pPr>
        <w:pStyle w:val="Text2-2"/>
        <w:numPr>
          <w:ilvl w:val="0"/>
          <w:numId w:val="25"/>
        </w:numPr>
      </w:pPr>
      <w:r w:rsidRPr="00D60724">
        <w:t>V úseku Havlíčkův Brod (mimo)</w:t>
      </w:r>
      <w:r w:rsidR="003026C7">
        <w:t xml:space="preserve"> </w:t>
      </w:r>
      <w:r w:rsidRPr="00D60724">
        <w:t>– Hlinsko</w:t>
      </w:r>
      <w:r w:rsidR="003026C7">
        <w:t xml:space="preserve"> v Čechách</w:t>
      </w:r>
      <w:r w:rsidRPr="00D60724">
        <w:t xml:space="preserve"> (včetně)</w:t>
      </w:r>
      <w:r w:rsidRPr="00CD4159">
        <w:t xml:space="preserve"> </w:t>
      </w:r>
      <w:r w:rsidR="003026C7">
        <w:t>budou</w:t>
      </w:r>
      <w:r w:rsidR="003026C7" w:rsidRPr="00CD4159">
        <w:t xml:space="preserve"> </w:t>
      </w:r>
      <w:r w:rsidRPr="00CD4159">
        <w:t xml:space="preserve">pro přejezdová zabezpečovací </w:t>
      </w:r>
      <w:r w:rsidR="00CD4159">
        <w:t xml:space="preserve">zařízení </w:t>
      </w:r>
      <w:r w:rsidRPr="00CD4159">
        <w:t>navrženy úpravy kabelizace vyvolané elektrizací trati trakční soustavou 25 kV, 50 Hz.</w:t>
      </w:r>
      <w:r w:rsidR="003026C7">
        <w:t xml:space="preserve"> Výměna kabelizace bude řešena i v</w:t>
      </w:r>
      <w:r w:rsidR="001D070E">
        <w:t> </w:t>
      </w:r>
      <w:r w:rsidR="003026C7">
        <w:t>minimálním</w:t>
      </w:r>
      <w:r w:rsidR="001D070E">
        <w:t xml:space="preserve"> potřebném</w:t>
      </w:r>
      <w:r w:rsidR="003026C7">
        <w:t xml:space="preserve"> rozsahu pro traťový úsek Hlinsko v Čechách – Žďárec u Skutče.</w:t>
      </w:r>
    </w:p>
    <w:p w14:paraId="44F86008" w14:textId="75436455" w:rsidR="00615375" w:rsidRPr="00D13EB1" w:rsidRDefault="26FCE712" w:rsidP="004655FD">
      <w:pPr>
        <w:pStyle w:val="Text2-2"/>
        <w:numPr>
          <w:ilvl w:val="3"/>
          <w:numId w:val="7"/>
        </w:numPr>
      </w:pPr>
      <w:r w:rsidRPr="00D13EB1">
        <w:t>Dálkové ovládání zabezpečovací zařízení</w:t>
      </w:r>
    </w:p>
    <w:p w14:paraId="7E8E4265" w14:textId="504D8205" w:rsidR="00CE78BD" w:rsidRPr="00D13EB1" w:rsidRDefault="00F55F31" w:rsidP="00D13EB1">
      <w:pPr>
        <w:pStyle w:val="Text2-2"/>
        <w:numPr>
          <w:ilvl w:val="0"/>
          <w:numId w:val="25"/>
        </w:numPr>
      </w:pPr>
      <w:r>
        <w:t xml:space="preserve">Minimální </w:t>
      </w:r>
      <w:r w:rsidR="005A0BF2">
        <w:t>ú</w:t>
      </w:r>
      <w:r w:rsidR="00346BEA">
        <w:t xml:space="preserve">pravy spojené s elektrizací tratě </w:t>
      </w:r>
      <w:r w:rsidR="00346BEA" w:rsidRPr="00CD4159">
        <w:t>trakční soustavou 25 kV, 50 Hz.</w:t>
      </w:r>
    </w:p>
    <w:p w14:paraId="1BC26849" w14:textId="2D943C6B" w:rsidR="6190F908" w:rsidRDefault="26FCE712" w:rsidP="004655FD">
      <w:pPr>
        <w:pStyle w:val="Text2-2"/>
        <w:numPr>
          <w:ilvl w:val="3"/>
          <w:numId w:val="7"/>
        </w:numPr>
      </w:pPr>
      <w:r>
        <w:t>ETCS</w:t>
      </w:r>
      <w:r w:rsidR="00DE246D">
        <w:t xml:space="preserve"> </w:t>
      </w:r>
      <w:r w:rsidR="00CF2543">
        <w:t>n</w:t>
      </w:r>
      <w:r>
        <w:t xml:space="preserve">ení součástí této stavby. Realizace ETCS L2 bude součástí navazující stavby </w:t>
      </w:r>
      <w:r w:rsidR="0B80377B">
        <w:t>„Elektrizace tratě Pardubice-Rosice nad Labem (mimo) – Hlinsko v Čechách (mimo)/Skuteč (včetně)“.</w:t>
      </w:r>
    </w:p>
    <w:p w14:paraId="03D81840" w14:textId="2A6FBE6D" w:rsidR="00391AAE" w:rsidRDefault="00391AAE" w:rsidP="004655FD">
      <w:pPr>
        <w:pStyle w:val="Text2-2"/>
        <w:numPr>
          <w:ilvl w:val="3"/>
          <w:numId w:val="7"/>
        </w:numPr>
      </w:pPr>
      <w:r w:rsidRPr="00415A06">
        <w:lastRenderedPageBreak/>
        <w:t>Pro zabezpečení stavebních kolejových postupů i napojení na stávající/nové úseky bude nutné vyřešit optimálně technicky, provozně a investičně přechodné a dočasné stavy zabezpečovacích zařízení.</w:t>
      </w:r>
    </w:p>
    <w:p w14:paraId="03F02A78" w14:textId="77777777" w:rsidR="0069470F" w:rsidRDefault="0069470F" w:rsidP="004655FD">
      <w:pPr>
        <w:pStyle w:val="Nadpis2-2"/>
        <w:numPr>
          <w:ilvl w:val="1"/>
          <w:numId w:val="7"/>
        </w:numPr>
      </w:pPr>
      <w:bookmarkStart w:id="87" w:name="_Toc7077122"/>
      <w:bookmarkStart w:id="88" w:name="_Toc230077390"/>
      <w:r>
        <w:t>Sdělovací zařízení</w:t>
      </w:r>
      <w:bookmarkEnd w:id="87"/>
      <w:bookmarkEnd w:id="88"/>
    </w:p>
    <w:p w14:paraId="6C2AAA0B" w14:textId="77777777" w:rsidR="00CE78BD" w:rsidRPr="00F678E3" w:rsidRDefault="00CE78BD" w:rsidP="004655FD">
      <w:pPr>
        <w:pStyle w:val="Text2-1"/>
        <w:numPr>
          <w:ilvl w:val="2"/>
          <w:numId w:val="7"/>
        </w:numPr>
        <w:rPr>
          <w:rStyle w:val="Tun"/>
        </w:rPr>
      </w:pPr>
      <w:bookmarkStart w:id="89" w:name="_Toc7077123"/>
      <w:r w:rsidRPr="00F678E3">
        <w:rPr>
          <w:rStyle w:val="Tun"/>
        </w:rPr>
        <w:t xml:space="preserve">Požadavky na nový stav </w:t>
      </w:r>
    </w:p>
    <w:p w14:paraId="3BCA5CCF" w14:textId="77777777" w:rsidR="00CE78BD" w:rsidRDefault="00CE78BD" w:rsidP="004655FD">
      <w:pPr>
        <w:pStyle w:val="Text2-2"/>
        <w:numPr>
          <w:ilvl w:val="3"/>
          <w:numId w:val="7"/>
        </w:numPr>
      </w:pPr>
      <w:r w:rsidRPr="00496E49">
        <w:t>Stávající sdělovací zařízení včetně kabelizace není pro přechod na elektrizaci připravena. Nutno provést posouzení vlivů TV na stávající zařízení a kabelizaci. Dle výsledků stanovit rozsah nutných úprav.</w:t>
      </w:r>
    </w:p>
    <w:p w14:paraId="5D5751EE" w14:textId="77777777" w:rsidR="00CE78BD" w:rsidRPr="00535C8B" w:rsidRDefault="00CE78BD" w:rsidP="004655FD">
      <w:pPr>
        <w:pStyle w:val="Text2-2"/>
        <w:numPr>
          <w:ilvl w:val="3"/>
          <w:numId w:val="7"/>
        </w:numPr>
      </w:pPr>
      <w:r w:rsidRPr="00F32048">
        <w:t xml:space="preserve">Bude provedena výměna metalické kabelizace v </w:t>
      </w:r>
      <w:r w:rsidRPr="00535C8B">
        <w:t>nejnutnějším rozsahu. Budou použity kabely s ochranným pláštěm (ZE). Tato bude provedena dle platných norem a TKP staveb a bude situována přednostně na pozemcích SŽ</w:t>
      </w:r>
      <w:r w:rsidRPr="009D799C">
        <w:t>.</w:t>
      </w:r>
      <w:r w:rsidRPr="00535C8B">
        <w:t xml:space="preserve"> Společně s kabelizací bude zřízeno také příslušné uzemnění kabelových objektů. V celém úseku v místech pokládky nové kabelizace budou položeny HDPE trubky včetně optické kabelizace dle </w:t>
      </w:r>
      <w:r>
        <w:t xml:space="preserve">předpisu </w:t>
      </w:r>
      <w:r w:rsidRPr="00535C8B">
        <w:t>SŽ TS 1/2022-SZ.</w:t>
      </w:r>
    </w:p>
    <w:p w14:paraId="79EF0467" w14:textId="6447CE77" w:rsidR="00CE78BD" w:rsidRDefault="00CE78BD" w:rsidP="004655FD">
      <w:pPr>
        <w:pStyle w:val="Text2-2"/>
        <w:numPr>
          <w:ilvl w:val="3"/>
          <w:numId w:val="7"/>
        </w:numPr>
      </w:pPr>
      <w:r>
        <w:t>Bude navržen systém dálkové diagnostiky technologických systémů (DDTS) v souladu s předpisem SŽDC TS2/2008-ZSE včetně doplnění přenosového zařízení.</w:t>
      </w:r>
      <w:r w:rsidR="6A225550">
        <w:t xml:space="preserve"> Diagnostické informace všech sdělovacích zařízení a ostat</w:t>
      </w:r>
      <w:r w:rsidR="128473FA">
        <w:t>n</w:t>
      </w:r>
      <w:r w:rsidR="6A225550">
        <w:t xml:space="preserve">ích </w:t>
      </w:r>
      <w:r w:rsidR="0B9ADC15">
        <w:t xml:space="preserve">technologií </w:t>
      </w:r>
      <w:r w:rsidR="5C6DEBF3">
        <w:t>budou zapojeny do DDTS.</w:t>
      </w:r>
    </w:p>
    <w:p w14:paraId="6188E7AA" w14:textId="77777777" w:rsidR="00CE78BD" w:rsidRPr="00EA7892" w:rsidRDefault="00CE78BD" w:rsidP="004655FD">
      <w:pPr>
        <w:pStyle w:val="Text2-2"/>
        <w:numPr>
          <w:ilvl w:val="3"/>
          <w:numId w:val="7"/>
        </w:numPr>
      </w:pPr>
      <w:r w:rsidRPr="00535C8B">
        <w:t>Navržené zařízení nesmí být v rozporu se zákonem č. 181/2014 Sb., Zákon o</w:t>
      </w:r>
      <w:r>
        <w:t> </w:t>
      </w:r>
      <w:r w:rsidRPr="00535C8B">
        <w:t>kybernetické bezpečnosti, včetně prováděcích předpisů k tomuto zákonu.</w:t>
      </w:r>
    </w:p>
    <w:p w14:paraId="5C2C5586" w14:textId="77777777" w:rsidR="00CE78BD" w:rsidRPr="00280C98" w:rsidRDefault="00CE78BD" w:rsidP="004655FD">
      <w:pPr>
        <w:pStyle w:val="Text2-2"/>
        <w:numPr>
          <w:ilvl w:val="3"/>
          <w:numId w:val="7"/>
        </w:numPr>
      </w:pPr>
      <w:r>
        <w:t>Pokud jsou předmětem plnění nové systémy průmyslové automatizace, je nutné, aby splňovali ČSN EN IEC 62443 o bezpečnost pro systémy průmyslové automatizace a řízení.</w:t>
      </w:r>
    </w:p>
    <w:p w14:paraId="1DA451A3" w14:textId="77777777" w:rsidR="00CE78BD" w:rsidRDefault="00CE78BD" w:rsidP="004655FD">
      <w:pPr>
        <w:pStyle w:val="Text2-2"/>
        <w:numPr>
          <w:ilvl w:val="3"/>
          <w:numId w:val="7"/>
        </w:numPr>
      </w:pPr>
      <w:r w:rsidRPr="00A855E0">
        <w:t>Systém GSM-R bude součástí navazující stavby v celé relaci Havlíčkův Brod – Pardubice-Rosice nad Labem.</w:t>
      </w:r>
    </w:p>
    <w:p w14:paraId="6A1262B3" w14:textId="53161CD3" w:rsidR="0069470F" w:rsidRDefault="0069470F" w:rsidP="004655FD">
      <w:pPr>
        <w:pStyle w:val="Nadpis2-2"/>
        <w:numPr>
          <w:ilvl w:val="1"/>
          <w:numId w:val="7"/>
        </w:numPr>
      </w:pPr>
      <w:bookmarkStart w:id="90" w:name="_Toc230077391"/>
      <w:r>
        <w:t>Silnoproudá technologie včetně DŘT, trakční a energetická zaříze</w:t>
      </w:r>
      <w:bookmarkEnd w:id="89"/>
      <w:r w:rsidR="00CE78BD">
        <w:t>ní</w:t>
      </w:r>
      <w:bookmarkEnd w:id="90"/>
    </w:p>
    <w:p w14:paraId="2BBDB372" w14:textId="77777777" w:rsidR="00CE78BD" w:rsidRPr="00F678E3" w:rsidRDefault="00CE78BD" w:rsidP="004655FD">
      <w:pPr>
        <w:pStyle w:val="Text2-1"/>
        <w:numPr>
          <w:ilvl w:val="2"/>
          <w:numId w:val="7"/>
        </w:numPr>
        <w:rPr>
          <w:rStyle w:val="Tun"/>
        </w:rPr>
      </w:pPr>
      <w:bookmarkStart w:id="91" w:name="_Toc15649878"/>
      <w:r w:rsidRPr="00F678E3">
        <w:rPr>
          <w:rStyle w:val="Tun"/>
        </w:rPr>
        <w:t xml:space="preserve">Požadavky na nový stav </w:t>
      </w:r>
    </w:p>
    <w:p w14:paraId="08C9DE1A" w14:textId="7053F643" w:rsidR="63BB96AE" w:rsidRDefault="00CE78BD" w:rsidP="004655FD">
      <w:pPr>
        <w:pStyle w:val="Text2-2"/>
        <w:numPr>
          <w:ilvl w:val="3"/>
          <w:numId w:val="7"/>
        </w:numPr>
        <w:jc w:val="left"/>
        <w:rPr>
          <w:rFonts w:eastAsia="Verdana" w:cs="Verdana"/>
          <w:sz w:val="20"/>
          <w:szCs w:val="20"/>
        </w:rPr>
      </w:pPr>
      <w:r w:rsidRPr="265A663E">
        <w:rPr>
          <w:b/>
          <w:bCs/>
        </w:rPr>
        <w:t>Trakční napájecí stanice</w:t>
      </w:r>
      <w:r>
        <w:t>: pro napájení tratě napětím 25kV</w:t>
      </w:r>
      <w:r w:rsidR="008B0A04">
        <w:t>,</w:t>
      </w:r>
      <w:r>
        <w:t xml:space="preserve"> 50 Hz bude využita stávající TNS Havlíčkův Brod</w:t>
      </w:r>
      <w:r w:rsidR="00DD47C3">
        <w:t>.</w:t>
      </w:r>
    </w:p>
    <w:p w14:paraId="578918CB" w14:textId="65C71944" w:rsidR="00CE78BD" w:rsidRDefault="00CE78BD" w:rsidP="004655FD">
      <w:pPr>
        <w:pStyle w:val="Text2-2"/>
        <w:numPr>
          <w:ilvl w:val="3"/>
          <w:numId w:val="7"/>
        </w:numPr>
      </w:pPr>
      <w:r>
        <w:t>Dokumentace prověří, zda jsou ve všech případech k dispozici dostatečně dimenzované přípojky NN základní a náhradní napájecí sítě technologií sdělovacího a zabezpečovacího zařízení. Pokud bude pro napájení těchto technologií nutno upravit nebo doplnit napájení (např. zřídit UPS), bude toto součástí stavby</w:t>
      </w:r>
      <w:r w:rsidR="00AA2223">
        <w:t>.</w:t>
      </w:r>
      <w:r>
        <w:t xml:space="preserve"> V případě, že bude nutné technologie sdělovacího zařízení, zabezpečovacího zařízení a silnoproudé zařízení přemístit bude prověřen vnitřní uzemnění v technologických místnostech i dimenze přívodních kabelů.</w:t>
      </w:r>
    </w:p>
    <w:p w14:paraId="418912A4" w14:textId="320BF8B8" w:rsidR="00CE78BD" w:rsidRDefault="00CE78BD" w:rsidP="004655FD">
      <w:pPr>
        <w:pStyle w:val="Text2-2"/>
        <w:numPr>
          <w:ilvl w:val="3"/>
          <w:numId w:val="7"/>
        </w:numPr>
      </w:pPr>
      <w:r>
        <w:t xml:space="preserve">V rámci zpracování dokumentace budou zpracovány energetické výpočty pro ověření dostatečného příkonu TNS Havlíčkův Brod. </w:t>
      </w:r>
      <w:r w:rsidRPr="00116ADB">
        <w:t xml:space="preserve">Energetické výpočty budou zpracovány pomocí software simulujícího železniční dopravu s důrazem na sledování rozhodujících veličin (U, I, P ad.). Při provozních stavech bude dodrženo napětí </w:t>
      </w:r>
      <w:r w:rsidR="00C84EF3">
        <w:t xml:space="preserve">střední </w:t>
      </w:r>
      <w:r w:rsidRPr="00116ADB">
        <w:t xml:space="preserve">užitečné podle ČSN EN 50388. </w:t>
      </w:r>
      <w:r w:rsidR="00C84EF3">
        <w:t xml:space="preserve">Základní stav napájení – je uvažováno s jednostranným napájením ze současné TNS Havlíčkův Brod. </w:t>
      </w:r>
      <w:r w:rsidRPr="00116ADB">
        <w:t>Při mimořádných stavech napájecí soustavy, tj. výpadku nebo výluce napájecí stanice, bude zhotovitel uvažovat se splněním minimálního trvalého napětí Umin1 podle ČSN EN 50163.</w:t>
      </w:r>
      <w:r>
        <w:t xml:space="preserve"> Z</w:t>
      </w:r>
      <w:r w:rsidR="0017732F">
        <w:t> </w:t>
      </w:r>
      <w:r>
        <w:t>energetických výpočtů bude vycházet vedle dimenzování TNS také návrh rozmístění nových SpS pro zajištění spolehlivosti a provozuschopnosti drážní dopravy.</w:t>
      </w:r>
    </w:p>
    <w:p w14:paraId="429CF0D3" w14:textId="33A5E82A" w:rsidR="00CE78BD" w:rsidRDefault="00CE78BD" w:rsidP="004655FD">
      <w:pPr>
        <w:pStyle w:val="Text2-2"/>
        <w:numPr>
          <w:ilvl w:val="3"/>
          <w:numId w:val="7"/>
        </w:numPr>
      </w:pPr>
      <w:r w:rsidRPr="00A64442">
        <w:t>Návrh nového trakčního vedení bude v celém úseku navržen na</w:t>
      </w:r>
      <w:r w:rsidR="007B0BC4">
        <w:t xml:space="preserve"> střídavou</w:t>
      </w:r>
      <w:r w:rsidRPr="00A64442">
        <w:t xml:space="preserve"> trakční soustavu 25 kV,</w:t>
      </w:r>
      <w:r w:rsidR="007B0BC4">
        <w:t xml:space="preserve"> 50 Hz</w:t>
      </w:r>
      <w:r w:rsidRPr="00A64442">
        <w:t>.</w:t>
      </w:r>
    </w:p>
    <w:p w14:paraId="19CFA0ED" w14:textId="2308A5F9" w:rsidR="00CE78BD" w:rsidRDefault="00CE78BD" w:rsidP="004655FD">
      <w:pPr>
        <w:pStyle w:val="Text2-2"/>
        <w:numPr>
          <w:ilvl w:val="3"/>
          <w:numId w:val="7"/>
        </w:numPr>
      </w:pPr>
      <w:r>
        <w:t xml:space="preserve">Trakční vedení musí být </w:t>
      </w:r>
      <w:r w:rsidR="00865EB0">
        <w:t xml:space="preserve">navrženo </w:t>
      </w:r>
      <w:r>
        <w:t xml:space="preserve">dle předpisu SŽ TS </w:t>
      </w:r>
      <w:r w:rsidRPr="009B12C4">
        <w:t>1/2020</w:t>
      </w:r>
      <w:r>
        <w:t>–</w:t>
      </w:r>
      <w:r w:rsidRPr="009B12C4">
        <w:t>E</w:t>
      </w:r>
      <w:r>
        <w:t>, Technické specifikace Trakční vedení soustav AC 25 kV, 50 Hz a DC 3 kV</w:t>
      </w:r>
      <w:r w:rsidR="008315FB">
        <w:t>.</w:t>
      </w:r>
    </w:p>
    <w:p w14:paraId="4D5D6882" w14:textId="77777777" w:rsidR="00CE78BD" w:rsidRDefault="00CE78BD" w:rsidP="004655FD">
      <w:pPr>
        <w:pStyle w:val="Text2-2"/>
        <w:numPr>
          <w:ilvl w:val="3"/>
          <w:numId w:val="7"/>
        </w:numPr>
      </w:pPr>
      <w:r>
        <w:lastRenderedPageBreak/>
        <w:t xml:space="preserve">Dokumentace bude obsahovat návrh spínací stanice </w:t>
      </w:r>
      <w:r w:rsidRPr="00A64442">
        <w:t>SpS Havlíčkův Brod.</w:t>
      </w:r>
    </w:p>
    <w:p w14:paraId="0D9C5196" w14:textId="0DC0B7CF" w:rsidR="00CE78BD" w:rsidRDefault="00CE78BD" w:rsidP="004655FD">
      <w:pPr>
        <w:pStyle w:val="Text2-2"/>
        <w:numPr>
          <w:ilvl w:val="3"/>
          <w:numId w:val="7"/>
        </w:numPr>
      </w:pPr>
      <w:r>
        <w:t>Musí být provedeny úpravy týkající se především přeložek, ochran, uzemnění nebo jiných úprav (např. kabely SSZT, linky VN, NN; ochrana místní rozvodné sítě, křížení vodovodů a kanalizací, plynovodů atd).</w:t>
      </w:r>
      <w:r w:rsidR="00C84EF3">
        <w:t xml:space="preserve"> </w:t>
      </w:r>
      <w:r w:rsidR="00865EB0">
        <w:t xml:space="preserve">Ochranné opatření veškeré kabelizace bude provedeno dle </w:t>
      </w:r>
      <w:r w:rsidR="00865EB0" w:rsidRPr="00865EB0">
        <w:t>SŽ</w:t>
      </w:r>
      <w:r w:rsidR="00865EB0">
        <w:t xml:space="preserve"> </w:t>
      </w:r>
      <w:r w:rsidR="00865EB0" w:rsidRPr="00865EB0">
        <w:t>PO-09L2023-GŘ</w:t>
      </w:r>
      <w:r w:rsidR="00865EB0">
        <w:t>.</w:t>
      </w:r>
    </w:p>
    <w:p w14:paraId="40F2974C" w14:textId="61513CCC" w:rsidR="00CE78BD" w:rsidRDefault="00CE78BD" w:rsidP="004655FD">
      <w:pPr>
        <w:pStyle w:val="Text2-2"/>
        <w:numPr>
          <w:ilvl w:val="3"/>
          <w:numId w:val="7"/>
        </w:numPr>
      </w:pPr>
      <w:r>
        <w:t xml:space="preserve">Bezpodmínečně musí být zpracováno KSU a TP v celém dotčeném úseku včetně celé ŽST </w:t>
      </w:r>
      <w:r w:rsidR="00DD47C3">
        <w:t>Hlinsko</w:t>
      </w:r>
      <w:r>
        <w:t>, která bude také stavbou dotčena a kde bude KSU a TP potřeba aktualizovat.</w:t>
      </w:r>
    </w:p>
    <w:p w14:paraId="35A3141A" w14:textId="2DD5F93C" w:rsidR="00CE78BD" w:rsidRDefault="00CE78BD" w:rsidP="004655FD">
      <w:pPr>
        <w:pStyle w:val="Text2-2"/>
        <w:numPr>
          <w:ilvl w:val="3"/>
          <w:numId w:val="7"/>
        </w:numPr>
      </w:pPr>
      <w:r>
        <w:t>Veškeré ukolejnění prvků zabezpečovacího zařízení v POTV (návěstidla, výstražníky přejezdů, přejezdníky, aj.) řešit z důvodů zvýšení ochrany ZZ</w:t>
      </w:r>
      <w:r w:rsidR="00DD47C3">
        <w:t>.</w:t>
      </w:r>
    </w:p>
    <w:p w14:paraId="4C470CF3" w14:textId="77777777" w:rsidR="00CE78BD" w:rsidRDefault="00CE78BD" w:rsidP="004655FD">
      <w:pPr>
        <w:pStyle w:val="Text2-2"/>
        <w:numPr>
          <w:ilvl w:val="3"/>
          <w:numId w:val="7"/>
        </w:numPr>
      </w:pPr>
      <w:r>
        <w:t>Všechny elektrizované koleje a koleje pro vedení zpětných trakčních proudů zřídit přednostně jako bezstykové. Do výhybek vložit srdcovkové a jazykové propojky. Zásadně musí být postupováno dle předpisu SŽ S3.</w:t>
      </w:r>
    </w:p>
    <w:p w14:paraId="5CC8A882" w14:textId="77777777" w:rsidR="00CE78BD" w:rsidRDefault="00CE78BD" w:rsidP="004655FD">
      <w:pPr>
        <w:pStyle w:val="Text2-2"/>
        <w:numPr>
          <w:ilvl w:val="3"/>
          <w:numId w:val="7"/>
        </w:numPr>
      </w:pPr>
      <w:r>
        <w:t>Koleje mimo POTV oddělit od zbytku kolejiště lepenými izolovanými styky se zkratovacími propojkami (zpravidla neelektrizované odbočné tratě a vlečkové a manipulační koleje, aj.).</w:t>
      </w:r>
    </w:p>
    <w:p w14:paraId="18F56217" w14:textId="631C4D67" w:rsidR="00CE78BD" w:rsidRDefault="00CE78BD" w:rsidP="004655FD">
      <w:pPr>
        <w:pStyle w:val="Text2-2"/>
        <w:numPr>
          <w:ilvl w:val="3"/>
          <w:numId w:val="7"/>
        </w:numPr>
      </w:pPr>
      <w:r>
        <w:t xml:space="preserve">Přeměřit a protokolárně doložit taktéž rozhodnutí o zásahu do pantografové oblasti, resp. do oblasti POTV pro další prvky v blízkosti kolejiště jako jsou mosty, lávky, </w:t>
      </w:r>
      <w:r w:rsidR="007763F3">
        <w:t xml:space="preserve">nadjezdy, </w:t>
      </w:r>
      <w:r>
        <w:t>vrchní vedení, aj.</w:t>
      </w:r>
    </w:p>
    <w:p w14:paraId="18C0BE2F" w14:textId="77777777" w:rsidR="00CE78BD" w:rsidRDefault="00CE78BD" w:rsidP="004655FD">
      <w:pPr>
        <w:pStyle w:val="Text2-2"/>
        <w:numPr>
          <w:ilvl w:val="3"/>
          <w:numId w:val="7"/>
        </w:numPr>
      </w:pPr>
      <w:r>
        <w:t>Návrh TV bude koordinován se zabezpečovacím zařízením tak, aby poloha návěstidel byla v koordinaci s polohou částí trakčního vedení (trakční podpěry, kotvení, směrová lana atp.), a aby byla návěstidla dostatečně vzdálena od elektrických dělení a neutrálních polí TV.</w:t>
      </w:r>
    </w:p>
    <w:p w14:paraId="354CE2E6" w14:textId="77777777" w:rsidR="00CE78BD" w:rsidRDefault="00CE78BD" w:rsidP="004655FD">
      <w:pPr>
        <w:pStyle w:val="Text2-2"/>
        <w:numPr>
          <w:ilvl w:val="3"/>
          <w:numId w:val="7"/>
        </w:numPr>
      </w:pPr>
      <w:r>
        <w:t>U budov, přístřešků a u jiných pochozích míst bude trakční vedení navrženo (trakční podpěry) tak, aby živá část TV byla v dostatečné vzdálenosti. Zábrany použít jen v nejnutnějších případech.</w:t>
      </w:r>
    </w:p>
    <w:p w14:paraId="61A95284" w14:textId="77777777" w:rsidR="00CE78BD" w:rsidRDefault="00CE78BD" w:rsidP="004655FD">
      <w:pPr>
        <w:pStyle w:val="Text2-2"/>
        <w:numPr>
          <w:ilvl w:val="3"/>
          <w:numId w:val="7"/>
        </w:numPr>
      </w:pPr>
      <w:r>
        <w:t>Napájení zatrolejovaných manipulačních kolejí provádět zásadně odpojovači místního významu (odpojovače se zkratovacími noži, odpojovače ve funkci zkratovačů).</w:t>
      </w:r>
    </w:p>
    <w:p w14:paraId="37CF7E4D" w14:textId="77777777" w:rsidR="00CE78BD" w:rsidRDefault="00CE78BD" w:rsidP="004655FD">
      <w:pPr>
        <w:pStyle w:val="Text2-2"/>
        <w:numPr>
          <w:ilvl w:val="3"/>
          <w:numId w:val="7"/>
        </w:numPr>
      </w:pPr>
      <w:r>
        <w:t>U trakčních podpěr s konzolami s přední hranou větší jak 4,3 m budou použity kozlíky.</w:t>
      </w:r>
    </w:p>
    <w:p w14:paraId="2E2D1C7A" w14:textId="77777777" w:rsidR="00CE78BD" w:rsidRDefault="00CE78BD" w:rsidP="004655FD">
      <w:pPr>
        <w:pStyle w:val="Text2-2"/>
        <w:numPr>
          <w:ilvl w:val="3"/>
          <w:numId w:val="7"/>
        </w:numPr>
      </w:pPr>
      <w:r>
        <w:t>Nadjezdy budou opatřeny proti dotykovými zábranami dle ČSN EN 50–122-1 v aktuální edici.</w:t>
      </w:r>
    </w:p>
    <w:p w14:paraId="13AA3942" w14:textId="77777777" w:rsidR="00CE78BD" w:rsidRDefault="00CE78BD" w:rsidP="004655FD">
      <w:pPr>
        <w:pStyle w:val="Text2-2"/>
        <w:numPr>
          <w:ilvl w:val="3"/>
          <w:numId w:val="7"/>
        </w:numPr>
      </w:pPr>
      <w:r>
        <w:t>Elektrická dělení na záhlaví dopraven umístit v dostatečné vzdálenosti od krajních výhybek (minimálně cca 80 m) tak, aby bylo zajištěno bezproblémové objíždění elektrických hnacích vozidel při výluce.</w:t>
      </w:r>
    </w:p>
    <w:p w14:paraId="046350A7" w14:textId="77777777" w:rsidR="00CE78BD" w:rsidRPr="00D13EB1" w:rsidRDefault="00CE78BD" w:rsidP="004655FD">
      <w:pPr>
        <w:pStyle w:val="Text2-2"/>
        <w:numPr>
          <w:ilvl w:val="3"/>
          <w:numId w:val="7"/>
        </w:numPr>
      </w:pPr>
      <w:r>
        <w:t xml:space="preserve">Dle rozsahu návrhu trakčního vedení bude navrženo DOÚO včetně jeho začlenění do systému DŘT. Dále budou vybrané technologické systémy začleněny do DDTS v souladu s předpisem SŽDC TS 2/2008-ZSE. DDTS bude předmětem části sdělovacího zařízení. Pro řízení a snímání stavu nových technologických zařízení a PETZ v celém úseku z příslušeného pracoviště ED, bude navržena nová technologie zařízení DŘT, která bude kompatibilní se stávajícím a v navazujících stavbách navrhovaném systémem v oblasti </w:t>
      </w:r>
      <w:r w:rsidRPr="00D13EB1">
        <w:t xml:space="preserve">působnosti OŘ SEE Praha. </w:t>
      </w:r>
    </w:p>
    <w:p w14:paraId="7119C891" w14:textId="77777777" w:rsidR="00CE78BD" w:rsidRDefault="00CE78BD" w:rsidP="004655FD">
      <w:pPr>
        <w:pStyle w:val="Text2-2"/>
        <w:numPr>
          <w:ilvl w:val="3"/>
          <w:numId w:val="7"/>
        </w:numPr>
      </w:pPr>
      <w:bookmarkStart w:id="92" w:name="_Hlk141434798"/>
      <w:r w:rsidRPr="00415A06">
        <w:t>Ve vnitřních prostorách budov s umístěním nových technologických zařízení bude navržena nová elektroinstalace včetně návrhu ochrany proti účinkům blesku</w:t>
      </w:r>
      <w:bookmarkEnd w:id="92"/>
      <w:r w:rsidRPr="00415A06">
        <w:t xml:space="preserve">. </w:t>
      </w:r>
    </w:p>
    <w:p w14:paraId="053061D5" w14:textId="77777777" w:rsidR="00CE78BD" w:rsidRDefault="00CE78BD" w:rsidP="004655FD">
      <w:pPr>
        <w:pStyle w:val="Text2-2"/>
        <w:numPr>
          <w:ilvl w:val="3"/>
          <w:numId w:val="7"/>
        </w:numPr>
      </w:pPr>
      <w:r>
        <w:t>V rámci výstavby budovy je nutno posoudit ochrany před účinky atmosférického přepětí (hromosvodové soustavy) a koordinovat jejich technický návrh s umístěním technologických prostor a kabelových tras uvnitř budovy – nelze připustit souběh kabelových tras sdělovacích a zabezpečovacích zařízení a hromosvodového vedení a svodových vodičů.</w:t>
      </w:r>
    </w:p>
    <w:p w14:paraId="44DA61EF" w14:textId="77777777" w:rsidR="00CE78BD" w:rsidRDefault="00CE78BD" w:rsidP="004655FD">
      <w:pPr>
        <w:pStyle w:val="Text2-2"/>
        <w:numPr>
          <w:ilvl w:val="3"/>
          <w:numId w:val="7"/>
        </w:numPr>
      </w:pPr>
      <w:r>
        <w:t>Všechna nová elektrická zařízení budou přednostně navržena na pozemcích SŽ.</w:t>
      </w:r>
    </w:p>
    <w:p w14:paraId="08EBF90D" w14:textId="77777777" w:rsidR="00CE78BD" w:rsidRDefault="00CE78BD" w:rsidP="004655FD">
      <w:pPr>
        <w:pStyle w:val="Text2-2"/>
        <w:numPr>
          <w:ilvl w:val="3"/>
          <w:numId w:val="7"/>
        </w:numPr>
      </w:pPr>
      <w:r>
        <w:lastRenderedPageBreak/>
        <w:t>Do rozpočtu stavby je nutno zařadit (kromě dalších předepsaných revizí a zkoušek) ověření parametrů nového trolejového vedení měřícím vozem pevných trakčních zařízení CTD SŽ (typ měření závisí na traťové rychlosti).</w:t>
      </w:r>
    </w:p>
    <w:p w14:paraId="5FBE186D" w14:textId="77777777" w:rsidR="00CE78BD" w:rsidRDefault="00CE78BD" w:rsidP="004655FD">
      <w:pPr>
        <w:pStyle w:val="Text2-2"/>
        <w:numPr>
          <w:ilvl w:val="3"/>
          <w:numId w:val="7"/>
        </w:numPr>
      </w:pPr>
      <w:r w:rsidRPr="00F82428">
        <w:t>Pro řízení a snímání stavu nových technologických zařízení a PETZ v celém úseku z</w:t>
      </w:r>
      <w:r>
        <w:t> </w:t>
      </w:r>
      <w:r w:rsidRPr="00F82428">
        <w:t>pracoviště ED bude navržena v příslušném rozsahu nová technologie zařízení DŘT, která bude kompatibilní se stávajícím a v navazujících stavbách navrhovaném systémem v oblasti působnosti OŘ SEE.</w:t>
      </w:r>
    </w:p>
    <w:p w14:paraId="0E1E601C" w14:textId="60C78353" w:rsidR="00CE78BD" w:rsidRPr="00CE78BD" w:rsidRDefault="00CE78BD" w:rsidP="004655FD">
      <w:pPr>
        <w:pStyle w:val="Text2-2"/>
        <w:numPr>
          <w:ilvl w:val="3"/>
          <w:numId w:val="7"/>
        </w:numPr>
      </w:pPr>
      <w:r w:rsidRPr="0017372F">
        <w:t>Bude prověřen stav ED. V případě nutnosti se navrhne rozsah úprav, dovybavení ED, potřebnými komponenty a programové vybavení respektující nový stav řízených technologických zařízení</w:t>
      </w:r>
      <w:r>
        <w:t>.</w:t>
      </w:r>
      <w:bookmarkEnd w:id="91"/>
    </w:p>
    <w:p w14:paraId="0BD6A9AC" w14:textId="0461F919" w:rsidR="0069470F" w:rsidRDefault="0069470F" w:rsidP="004655FD">
      <w:pPr>
        <w:pStyle w:val="Nadpis2-2"/>
        <w:numPr>
          <w:ilvl w:val="1"/>
          <w:numId w:val="7"/>
        </w:numPr>
      </w:pPr>
      <w:bookmarkStart w:id="93" w:name="_Toc7077125"/>
      <w:bookmarkStart w:id="94" w:name="_Toc230077392"/>
      <w:r>
        <w:t>Železniční svršek</w:t>
      </w:r>
      <w:bookmarkEnd w:id="93"/>
      <w:r>
        <w:t xml:space="preserve"> </w:t>
      </w:r>
      <w:r w:rsidR="00CE78BD">
        <w:t>a spodek</w:t>
      </w:r>
      <w:bookmarkEnd w:id="94"/>
    </w:p>
    <w:p w14:paraId="4537D897" w14:textId="77777777" w:rsidR="00454D0A" w:rsidRPr="00F678E3" w:rsidRDefault="00454D0A" w:rsidP="004655FD">
      <w:pPr>
        <w:pStyle w:val="Text2-1"/>
        <w:numPr>
          <w:ilvl w:val="2"/>
          <w:numId w:val="7"/>
        </w:numPr>
        <w:rPr>
          <w:rStyle w:val="Tun"/>
        </w:rPr>
      </w:pPr>
      <w:bookmarkStart w:id="95" w:name="_Hlk195177464"/>
      <w:r w:rsidRPr="00F678E3">
        <w:rPr>
          <w:rStyle w:val="Tun"/>
        </w:rPr>
        <w:t xml:space="preserve">Požadavky na nový stav </w:t>
      </w:r>
    </w:p>
    <w:p w14:paraId="0A7D0009" w14:textId="22750B30" w:rsidR="00454D0A" w:rsidRDefault="000A5EDE" w:rsidP="00332554">
      <w:pPr>
        <w:pStyle w:val="Text2-2"/>
      </w:pPr>
      <w:bookmarkStart w:id="96" w:name="_Ref173833496"/>
      <w:r w:rsidRPr="000A5EDE">
        <w:t>Zhotovitel zajistí jednotné používání vodičů s připojením kabelovými oky v kolejích a</w:t>
      </w:r>
      <w:r>
        <w:t> </w:t>
      </w:r>
      <w:r w:rsidRPr="000A5EDE">
        <w:t>výhybkách, kde železniční svršek slouží pro vedení zpětných trakčních proudů, tedy ve všech kolejích, nad kterými je/bude trakční vedení, včetně staveb, kde je plánována prostá elektrizace. Četnost připojení a umístění propojek zůstává zachována jako při připojení kolíkovými kontakty. Pro připojení vodičů ke kolejnici musí být použity schválené systémy připojení, splňující požadavky SŽ (viz směrnice SŽ SM008)</w:t>
      </w:r>
      <w:r w:rsidR="00454D0A">
        <w:t>.</w:t>
      </w:r>
      <w:bookmarkEnd w:id="96"/>
    </w:p>
    <w:p w14:paraId="1B7E55D1" w14:textId="3072BB94" w:rsidR="003426C5" w:rsidRDefault="003426C5" w:rsidP="004655FD">
      <w:pPr>
        <w:pStyle w:val="Text2-2"/>
        <w:numPr>
          <w:ilvl w:val="3"/>
          <w:numId w:val="7"/>
        </w:numPr>
      </w:pPr>
      <w:r>
        <w:t>Všechny elektrizované koleje a koleje pro vedení zpětných trakčních proudů zřídit přednostně jako bezstykové. Do výhybek vložit srdcovkové a jazykové propojky. Zásadně musí být postupováno dle předpisu SŽ S3.</w:t>
      </w:r>
    </w:p>
    <w:p w14:paraId="39E9F708" w14:textId="77777777" w:rsidR="000A5EDE" w:rsidRPr="00AA661A" w:rsidRDefault="000A5EDE" w:rsidP="00AA661A">
      <w:pPr>
        <w:pStyle w:val="Nadpis2-2"/>
      </w:pPr>
      <w:bookmarkStart w:id="97" w:name="_Toc7077128"/>
      <w:bookmarkStart w:id="98" w:name="_Toc184213486"/>
      <w:bookmarkStart w:id="99" w:name="_Hlk185341709"/>
      <w:bookmarkStart w:id="100" w:name="_Hlk195177502"/>
      <w:bookmarkStart w:id="101" w:name="_Toc230077393"/>
      <w:bookmarkEnd w:id="95"/>
      <w:r w:rsidRPr="00AA661A">
        <w:t>Železniční přejezdy</w:t>
      </w:r>
      <w:bookmarkEnd w:id="97"/>
      <w:bookmarkEnd w:id="98"/>
      <w:bookmarkEnd w:id="101"/>
    </w:p>
    <w:p w14:paraId="0462F4D0" w14:textId="77777777" w:rsidR="00A90A8B" w:rsidRPr="00CE78BD" w:rsidRDefault="00A90A8B" w:rsidP="004655FD">
      <w:pPr>
        <w:pStyle w:val="Text2-1"/>
        <w:keepNext/>
        <w:numPr>
          <w:ilvl w:val="2"/>
          <w:numId w:val="7"/>
        </w:numPr>
        <w:ind w:left="750" w:hanging="750"/>
        <w:rPr>
          <w:rStyle w:val="Tun"/>
        </w:rPr>
      </w:pPr>
      <w:r w:rsidRPr="00CE78BD">
        <w:rPr>
          <w:rStyle w:val="Tun"/>
        </w:rPr>
        <w:t xml:space="preserve">Zhotovení dokumentace </w:t>
      </w:r>
    </w:p>
    <w:p w14:paraId="6356916C" w14:textId="77777777" w:rsidR="00606230" w:rsidRPr="00CE78BD" w:rsidRDefault="00606230" w:rsidP="004655FD">
      <w:pPr>
        <w:pStyle w:val="Text2-2"/>
        <w:numPr>
          <w:ilvl w:val="3"/>
          <w:numId w:val="7"/>
        </w:numPr>
      </w:pPr>
      <w:r w:rsidRPr="00CE78BD">
        <w:t xml:space="preserve">Dokumentace PDPS bude obsahovat geodetickou část se zaměřením zpracovaným </w:t>
      </w:r>
      <w:r w:rsidR="007E4BB6" w:rsidRPr="00CE78BD">
        <w:t>po</w:t>
      </w:r>
      <w:r w:rsidRPr="00CE78BD">
        <w:t xml:space="preserve">dle </w:t>
      </w:r>
      <w:r w:rsidR="007E4BB6" w:rsidRPr="00CE78BD">
        <w:t>metodického pokynu SŽ M20/MP010, přílohy E.4, která stanovuje rozsah</w:t>
      </w:r>
      <w:r w:rsidRPr="00CE78BD">
        <w:t xml:space="preserve"> zaměřování pozemních komunikací v oblasti železničních přejezdů. </w:t>
      </w:r>
      <w:r w:rsidR="005F7F27" w:rsidRPr="00CE78BD">
        <w:t xml:space="preserve">U přejezdů, které jsou předmětem komplexní rekonstrukce a budou vyjmuty, se podrobné zaměření dle přílohy E metodického pokynu neprovádí. </w:t>
      </w:r>
      <w:r w:rsidRPr="00CE78BD">
        <w:t xml:space="preserve">Rozsah zaměření pozemní komunikace bude požadován na obě strany minimálně na vzdálenost 30 m od osy krajní koleje, pokud je to relevantní vzhledem k navazující pozemní komunikaci.  Rozsah zaměření musí umožňovat plynulé směrové a výškové napojení projektovaného stavu pozemní komunikace na stávající stav. </w:t>
      </w:r>
    </w:p>
    <w:p w14:paraId="0B15CF7A" w14:textId="77777777" w:rsidR="00606230" w:rsidRPr="00CE78BD" w:rsidRDefault="00606230" w:rsidP="004655FD">
      <w:pPr>
        <w:pStyle w:val="Text2-2"/>
        <w:numPr>
          <w:ilvl w:val="3"/>
          <w:numId w:val="7"/>
        </w:numPr>
      </w:pPr>
      <w:r w:rsidRPr="00CE78BD">
        <w:t>Dokumentace bude obsahovat všechny povinné přílohy dle Přílohy P7 směrnice SŽ SM011, a to zejména podélný řez pozemní komunikací v oblasti železničního přejezdu podle ČSN 01 3466 v měřítku 1 : 100/10 (1 : 200/20) jako průkaz splnění sjízdnosti železničního přejezdu podle ČSN 73 6380. V případě šikmých železničních přejezdů budou doloženy podélné řezy vedené osami jízdních pruhů. U železničních přejezdů, které jsou posuzovány dle čl. 5.3.1 ČSN 73 6380 bude doloženo splnění požadovaných kritérií v rovině kolmé na osu koleje.</w:t>
      </w:r>
    </w:p>
    <w:p w14:paraId="5EC53CBB" w14:textId="77777777" w:rsidR="00606230" w:rsidRPr="00CE78BD" w:rsidRDefault="00606230" w:rsidP="004655FD">
      <w:pPr>
        <w:pStyle w:val="Text2-2"/>
        <w:numPr>
          <w:ilvl w:val="3"/>
          <w:numId w:val="7"/>
        </w:numPr>
      </w:pPr>
      <w:r w:rsidRPr="00CE78BD">
        <w:t>Výškové řešení pozemní komunikace v oblasti železničního přejezdu musí splňovat požadavky stanovené v normě ČSN 73 6380.  Jedná se především o články 5.2 a 5.3. Nedoporučuje se navrhovat parametry blízké minimálním hodnotám stanoveným ČSN 73 6380 z důvodu možných nepřesností při realizaci.  V případě využití návrhových hodnot blízkých minimálním je nutné důsledně vyžadovat ověření sjízdnosti pozemní komunikace v oblasti železničního přejezdu v podélném profilu pro případný návrh omezujícího dopravního značení. Nad rámec prokázání splnění kritérií ČSN 73 6380 bude dle požadavku Objednatele prověřena vlečnými křivkami (nebo 3D simulacemi) sjízdnost železničního přejezdu pro definované skupiny vozidel.</w:t>
      </w:r>
    </w:p>
    <w:bookmarkEnd w:id="99"/>
    <w:p w14:paraId="4FB7C1BA" w14:textId="77777777" w:rsidR="00A90A8B" w:rsidRPr="00CE78BD" w:rsidRDefault="00A90A8B" w:rsidP="004655FD">
      <w:pPr>
        <w:pStyle w:val="Text2-1"/>
        <w:numPr>
          <w:ilvl w:val="2"/>
          <w:numId w:val="7"/>
        </w:numPr>
        <w:rPr>
          <w:b/>
          <w:bCs/>
        </w:rPr>
      </w:pPr>
      <w:r w:rsidRPr="00CE78BD">
        <w:rPr>
          <w:b/>
          <w:bCs/>
        </w:rPr>
        <w:t>Zhotovení stavby</w:t>
      </w:r>
    </w:p>
    <w:p w14:paraId="578FD6B5" w14:textId="77777777" w:rsidR="00A90A8B" w:rsidRPr="00CE78BD" w:rsidRDefault="00A90A8B" w:rsidP="004655FD">
      <w:pPr>
        <w:pStyle w:val="Text2-2"/>
        <w:numPr>
          <w:ilvl w:val="3"/>
          <w:numId w:val="7"/>
        </w:numPr>
      </w:pPr>
      <w:r w:rsidRPr="00CE78BD">
        <w:t xml:space="preserve">Před zahájením stavebních prací bude provedeno podrobné vytyčení stavby oprávněným geodetem Zhotovitele. Součástí vytyčení bude i kontrola a potvrzení </w:t>
      </w:r>
      <w:r w:rsidRPr="00CE78BD">
        <w:lastRenderedPageBreak/>
        <w:t xml:space="preserve">projektovaného řešení v místě napojení na stávající stav. V případě zjištěných odchylek mezi projektovaným řešením a skutečností bude projektové řešení Dozorem projektanta upraveno. </w:t>
      </w:r>
    </w:p>
    <w:p w14:paraId="442CCB4D" w14:textId="77777777" w:rsidR="00A90A8B" w:rsidRPr="00CE78BD" w:rsidRDefault="00A90A8B" w:rsidP="004655FD">
      <w:pPr>
        <w:pStyle w:val="Text2-2"/>
        <w:numPr>
          <w:ilvl w:val="3"/>
          <w:numId w:val="7"/>
        </w:numPr>
      </w:pPr>
      <w:r w:rsidRPr="00CE78BD">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058011E2" w14:textId="134C422B" w:rsidR="00A90A8B" w:rsidRPr="00CE78BD" w:rsidRDefault="00A90A8B" w:rsidP="004655FD">
      <w:pPr>
        <w:pStyle w:val="Text2-2"/>
        <w:numPr>
          <w:ilvl w:val="3"/>
          <w:numId w:val="7"/>
        </w:numPr>
      </w:pPr>
      <w:r w:rsidRPr="00CE78BD">
        <w:t>Podélný profil pozemní komunikace musí vyhovovat ČSN 73 6380 a přesnost povrchu vozovek musí vyhovovat čl. 4.4 kapitoly 1TKP staveb pozemních komunikací. Na základě zaměření skutečného stavu pozemní komunikace bude zpracována DSPS dle Přílohy P9 SŽ SM011. Zaměření pro účel geodetické části DSPS přejezdů se provádí dle metodického pokynu SŽ M20/MP010, přílohy E. Součástí DSPS bude podélný profil pozemní komunikace sestrojený dle zaměření definitivního stavu vozovky, ze</w:t>
      </w:r>
      <w:r w:rsidR="0017732F">
        <w:t> </w:t>
      </w:r>
      <w:r w:rsidRPr="00CE78BD">
        <w:t>kterého bude patrné splnění požadavků ČSN 73 6380. Příloha vyhodnocení nivelety pozemní komunikace v oblasti železničního přejezdu bude dle závazného vzoru Objednatele (viz příloha</w:t>
      </w:r>
      <w:r w:rsidR="00696F29">
        <w:t xml:space="preserve"> </w:t>
      </w:r>
      <w:r w:rsidR="005E1EB8">
        <w:fldChar w:fldCharType="begin"/>
      </w:r>
      <w:r w:rsidR="005E1EB8">
        <w:instrText xml:space="preserve"> REF _Ref169532562 \r \h </w:instrText>
      </w:r>
      <w:r w:rsidR="005E1EB8">
        <w:fldChar w:fldCharType="separate"/>
      </w:r>
      <w:r w:rsidR="0017732F">
        <w:t>8.1.4</w:t>
      </w:r>
      <w:r w:rsidR="005E1EB8">
        <w:fldChar w:fldCharType="end"/>
      </w:r>
      <w:r w:rsidRPr="00CE78BD">
        <w:t>). U železničních přejezdů, které jsou posuzovány dle čl. 5.3.1 ČSN 73 6380 bude doloženo splnění požadovaných kritérií v rovině kolmé na osu koleje.</w:t>
      </w:r>
    </w:p>
    <w:p w14:paraId="7591EF11" w14:textId="77777777" w:rsidR="0069470F" w:rsidRDefault="0069470F" w:rsidP="004655FD">
      <w:pPr>
        <w:pStyle w:val="Nadpis2-2"/>
        <w:numPr>
          <w:ilvl w:val="1"/>
          <w:numId w:val="7"/>
        </w:numPr>
      </w:pPr>
      <w:bookmarkStart w:id="102" w:name="_Toc7077130"/>
      <w:bookmarkStart w:id="103" w:name="_Hlk198195384"/>
      <w:bookmarkStart w:id="104" w:name="_Toc230077394"/>
      <w:bookmarkEnd w:id="100"/>
      <w:r>
        <w:t>Ostatní inženýrské objekty</w:t>
      </w:r>
      <w:bookmarkEnd w:id="102"/>
      <w:bookmarkEnd w:id="104"/>
    </w:p>
    <w:p w14:paraId="1443E97F" w14:textId="77777777" w:rsidR="001378E0" w:rsidRDefault="001378E0" w:rsidP="004655FD">
      <w:pPr>
        <w:pStyle w:val="Text2-1"/>
        <w:numPr>
          <w:ilvl w:val="2"/>
          <w:numId w:val="7"/>
        </w:numPr>
      </w:pPr>
      <w:bookmarkStart w:id="105" w:name="_Toc7077131"/>
      <w:bookmarkEnd w:id="103"/>
      <w:r w:rsidRPr="00280C98">
        <w:t xml:space="preserve">Součástí stavby budou rovněž nezbytné další objekty nutné pro </w:t>
      </w:r>
      <w:r>
        <w:t>zhotovení</w:t>
      </w:r>
      <w:r w:rsidRPr="00280C98">
        <w:t xml:space="preserve"> díla, zejména přeložky a ochrana inženýrských sítí, úpravy pozemních komunikací nebo nové komunikace (k technologickým objektům nebo jako </w:t>
      </w:r>
      <w:r w:rsidRPr="00D345CF">
        <w:t>náhrada za rušené přejezdy)</w:t>
      </w:r>
      <w:r w:rsidRPr="00280C98">
        <w:t>, kabelovody, protihluková opatření podle závěrů hlukové studie a podobně.</w:t>
      </w:r>
    </w:p>
    <w:p w14:paraId="51294F3B" w14:textId="62BD1261" w:rsidR="00731A12" w:rsidRPr="003F30DF" w:rsidRDefault="00F90435" w:rsidP="004655FD">
      <w:pPr>
        <w:pStyle w:val="Text2-1"/>
        <w:numPr>
          <w:ilvl w:val="2"/>
          <w:numId w:val="7"/>
        </w:numPr>
      </w:pPr>
      <w:bookmarkStart w:id="106" w:name="_Hlk198195379"/>
      <w:r>
        <w:t xml:space="preserve">Součástí </w:t>
      </w:r>
      <w:r w:rsidR="004077B3">
        <w:t>dokumentace</w:t>
      </w:r>
      <w:r>
        <w:t xml:space="preserve"> bude posouzení silničních nadjezdů </w:t>
      </w:r>
      <w:r w:rsidR="00731A12">
        <w:t>a jejich případné úpravy nebo náhrady.</w:t>
      </w:r>
      <w:r>
        <w:t xml:space="preserve"> </w:t>
      </w:r>
      <w:bookmarkEnd w:id="106"/>
    </w:p>
    <w:p w14:paraId="56F86FB7" w14:textId="77777777" w:rsidR="0069470F" w:rsidRDefault="0069470F" w:rsidP="004655FD">
      <w:pPr>
        <w:pStyle w:val="Nadpis2-2"/>
        <w:numPr>
          <w:ilvl w:val="1"/>
          <w:numId w:val="7"/>
        </w:numPr>
      </w:pPr>
      <w:bookmarkStart w:id="107" w:name="_Toc7077135"/>
      <w:bookmarkStart w:id="108" w:name="_Ref78529088"/>
      <w:bookmarkStart w:id="109" w:name="_Ref185334166"/>
      <w:bookmarkStart w:id="110" w:name="_Toc230077395"/>
      <w:bookmarkEnd w:id="105"/>
      <w:r>
        <w:t>Pozemní stavební objekty</w:t>
      </w:r>
      <w:bookmarkEnd w:id="107"/>
      <w:bookmarkEnd w:id="108"/>
      <w:bookmarkEnd w:id="109"/>
      <w:bookmarkEnd w:id="110"/>
    </w:p>
    <w:p w14:paraId="13E2A71C" w14:textId="77777777" w:rsidR="00137322" w:rsidRPr="00F678E3" w:rsidRDefault="00137322" w:rsidP="004655FD">
      <w:pPr>
        <w:pStyle w:val="Text2-1"/>
        <w:numPr>
          <w:ilvl w:val="2"/>
          <w:numId w:val="7"/>
        </w:numPr>
        <w:rPr>
          <w:rStyle w:val="Tun"/>
        </w:rPr>
      </w:pPr>
      <w:bookmarkStart w:id="111" w:name="_Hlk195177543"/>
      <w:r w:rsidRPr="00F678E3">
        <w:rPr>
          <w:rStyle w:val="Tun"/>
        </w:rPr>
        <w:t xml:space="preserve">Požadavky na nový stav </w:t>
      </w:r>
    </w:p>
    <w:bookmarkEnd w:id="111"/>
    <w:p w14:paraId="0ADF284A" w14:textId="77777777" w:rsidR="001378E0" w:rsidRDefault="001378E0">
      <w:pPr>
        <w:pStyle w:val="Text2-2"/>
        <w:numPr>
          <w:ilvl w:val="3"/>
          <w:numId w:val="7"/>
        </w:numPr>
      </w:pPr>
      <w:r w:rsidRPr="00CB2BD0">
        <w:t xml:space="preserve">V rámci návrhu elektrizace předmětného úseku trati není navržen zásah a další </w:t>
      </w:r>
      <w:r w:rsidRPr="001378E0">
        <w:t>úpravy pozemních stavebních objektů.</w:t>
      </w:r>
    </w:p>
    <w:p w14:paraId="1756F4F6" w14:textId="4153A662" w:rsidR="00FD0B2E" w:rsidRPr="001378E0" w:rsidRDefault="00FD0B2E">
      <w:pPr>
        <w:pStyle w:val="Text2-2"/>
        <w:numPr>
          <w:ilvl w:val="3"/>
          <w:numId w:val="7"/>
        </w:numPr>
      </w:pPr>
      <w:r>
        <w:t>Bude navržen objekt pro novou spínací</w:t>
      </w:r>
      <w:r w:rsidR="002E51FB">
        <w:t xml:space="preserve"> stanici</w:t>
      </w:r>
      <w:r>
        <w:t xml:space="preserve"> SpS Havlíčkův Brod. Umístění bude </w:t>
      </w:r>
      <w:r w:rsidR="002E51FB">
        <w:t xml:space="preserve">předběžně </w:t>
      </w:r>
      <w:r>
        <w:t>pozemku S</w:t>
      </w:r>
      <w:r w:rsidR="00C45176">
        <w:t>Ž</w:t>
      </w:r>
      <w:r>
        <w:t xml:space="preserve"> k.</w:t>
      </w:r>
      <w:r w:rsidR="00C45176">
        <w:t> </w:t>
      </w:r>
      <w:r>
        <w:t>ú. Havlíčkův Brod, p.</w:t>
      </w:r>
      <w:r w:rsidR="00C45176">
        <w:t> </w:t>
      </w:r>
      <w:r>
        <w:t>č. 3348/1.</w:t>
      </w:r>
    </w:p>
    <w:p w14:paraId="3108808E" w14:textId="77777777" w:rsidR="00A83DF3" w:rsidRPr="001378E0" w:rsidRDefault="00A83DF3" w:rsidP="004655FD">
      <w:pPr>
        <w:pStyle w:val="Text2-1"/>
        <w:numPr>
          <w:ilvl w:val="2"/>
          <w:numId w:val="7"/>
        </w:numPr>
      </w:pPr>
      <w:bookmarkStart w:id="112" w:name="_Hlk183519740"/>
      <w:bookmarkStart w:id="113" w:name="_Ref164322389"/>
      <w:bookmarkStart w:id="114" w:name="_Hlk184982720"/>
      <w:r w:rsidRPr="001378E0">
        <w:t>Požadavky na zajištění ochrany staveb:</w:t>
      </w:r>
    </w:p>
    <w:bookmarkEnd w:id="112"/>
    <w:p w14:paraId="2E38A612" w14:textId="3FFE2365" w:rsidR="00A83DF3" w:rsidRPr="001378E0" w:rsidRDefault="00A83DF3">
      <w:pPr>
        <w:pStyle w:val="Odstavec1-1a"/>
        <w:numPr>
          <w:ilvl w:val="0"/>
          <w:numId w:val="20"/>
        </w:numPr>
      </w:pPr>
      <w:r w:rsidRPr="001378E0">
        <w:t>Zhotovitel je povinen si vyžádat bezpečnostní kategorii (pozemních objektů), která je součástí projektových prací u Objednatele (O30 – Odbor bezpečnosti a krizového řízení). Zhotovitel zapracuje v ZP požadavek na</w:t>
      </w:r>
      <w:r w:rsidR="00332554">
        <w:t> </w:t>
      </w:r>
      <w:r w:rsidRPr="001378E0">
        <w:t>zpracování Bezpečnostního projektu projekčního včetně ocenění pro objekty spadající do bezpečnostní kategorie I až III.</w:t>
      </w:r>
      <w:bookmarkEnd w:id="113"/>
    </w:p>
    <w:p w14:paraId="4E47DC40" w14:textId="57DCE902" w:rsidR="00A83DF3" w:rsidRPr="001378E0" w:rsidRDefault="00A83DF3" w:rsidP="006A7042">
      <w:pPr>
        <w:pStyle w:val="Odstavec1-1a"/>
      </w:pPr>
      <w:r w:rsidRPr="001378E0">
        <w:t>Zhotovitel ve spolupráci s Objednatelem (O30) prověří dopady do kategorizace vzhledem k navrhovanému stavu, identifikuje bezpečnostní zóny (třídy A až D) a</w:t>
      </w:r>
      <w:r w:rsidR="00332554">
        <w:t> </w:t>
      </w:r>
      <w:r w:rsidRPr="001378E0">
        <w:t xml:space="preserve">zpracuje minimální standard zabezpečení a tento odhad ocení v rámci celkových investičních nákladů. Zhotovitel bude při návrhu systému technické ochrany objektu/ů pro jednotlivé bezpečnostní kategorie postupovat podle Samostatné přílohy F směrnice SŽ SM07 – Standard fyzické ochrany objektů a prostor Správy železnic, státní organizace </w:t>
      </w:r>
      <w:bookmarkStart w:id="115" w:name="_Hlk183519900"/>
      <w:r w:rsidRPr="001378E0">
        <w:t>(bude poskytnuta Objednatelem na vyžádání)</w:t>
      </w:r>
      <w:bookmarkEnd w:id="115"/>
      <w:r w:rsidRPr="001378E0">
        <w:t xml:space="preserve">. </w:t>
      </w:r>
    </w:p>
    <w:p w14:paraId="35D969AE" w14:textId="57CDBA48" w:rsidR="00A83DF3" w:rsidRPr="001378E0" w:rsidRDefault="00A83DF3" w:rsidP="006A7042">
      <w:pPr>
        <w:pStyle w:val="Odstavec1-1a"/>
      </w:pPr>
      <w:r w:rsidRPr="001378E0">
        <w:t>Bezpečnostní projekt projekční se vypracovává jako samostatný podkladový dokument pro objekty bezpečnostní kategorie I až III nejpozději ve stupni DPS a</w:t>
      </w:r>
      <w:r w:rsidR="00332554">
        <w:t> </w:t>
      </w:r>
      <w:r w:rsidRPr="001378E0">
        <w:t xml:space="preserve">bude popisovat požadavky na technická opatření fyzické ochrany v závislosti na bezpečnostní kategorii objektu a dále bude popisovat jejich implementaci, včetně režimových opatření a fyzické ostrahy po realizaci technických opatření fyzické ochrany. Závazná osnova Bezpečnostního projektu projekčního je přílohou P16 směrnice SŽ SM011. V případě změn, které mohou mít dopad do změny bezpečnostní </w:t>
      </w:r>
      <w:r w:rsidRPr="001378E0">
        <w:lastRenderedPageBreak/>
        <w:t>kategorizace objektu/ů nebo do změny třídy bezpečnostní zóny/zón v projektu, je nutné aktualizovat i Bezpečnostní projekt projekční. U objektu/ů zařazených do</w:t>
      </w:r>
      <w:r w:rsidR="0017732F">
        <w:t> </w:t>
      </w:r>
      <w:r w:rsidRPr="001378E0">
        <w:t>bezpečnostní kategorie IV a V, u kterých se nevyžaduje Bezpečnostní projekt projekční, musí Zhotovitel dodržet požadavek na min. zabezpečení pro jednotlivou kategorii dle Samostatné přílohy F směrnice SŽ SM07 a opět musí ve spolupráci s</w:t>
      </w:r>
      <w:r w:rsidR="00332554">
        <w:t> </w:t>
      </w:r>
      <w:r w:rsidRPr="001378E0">
        <w:t>O30 určit bezpečnostní zónu/zóny v objektu.</w:t>
      </w:r>
    </w:p>
    <w:p w14:paraId="70B7F74C" w14:textId="2DDCE6FD" w:rsidR="00A83DF3" w:rsidRPr="001378E0" w:rsidRDefault="00A83DF3" w:rsidP="006A7042">
      <w:pPr>
        <w:pStyle w:val="Odstavec1-1a"/>
      </w:pPr>
      <w:bookmarkStart w:id="116" w:name="_Hlk183519965"/>
      <w:bookmarkStart w:id="117" w:name="_Ref164322393"/>
      <w:r w:rsidRPr="001378E0">
        <w:t>Pouze projednaný a schválený Bezpečnostní projekt projekční Objednatelem, doplněný o Schvalovací protokol k Bezpečnostnímu projektu projekčnímu (vydaný O30) se stane podkladem pro další zpracování Dokumentace a bude rozpracován do</w:t>
      </w:r>
      <w:r w:rsidR="00332554">
        <w:t> </w:t>
      </w:r>
      <w:r w:rsidRPr="001378E0">
        <w:t>podrobností jednotlivých profesních částí dle příslušného stupně dokumentace</w:t>
      </w:r>
      <w:bookmarkEnd w:id="116"/>
      <w:r w:rsidRPr="001378E0">
        <w:t>.</w:t>
      </w:r>
      <w:bookmarkEnd w:id="117"/>
    </w:p>
    <w:p w14:paraId="5DE04D8E" w14:textId="77777777" w:rsidR="00E61CCC" w:rsidRPr="00653197" w:rsidRDefault="00E61CCC" w:rsidP="004655FD">
      <w:pPr>
        <w:pStyle w:val="Nadpis2-2"/>
        <w:numPr>
          <w:ilvl w:val="1"/>
          <w:numId w:val="7"/>
        </w:numPr>
      </w:pPr>
      <w:bookmarkStart w:id="118" w:name="_Toc156460507"/>
      <w:bookmarkStart w:id="119" w:name="_Toc156460509"/>
      <w:bookmarkStart w:id="120" w:name="_Toc156460510"/>
      <w:bookmarkStart w:id="121" w:name="_Ref78271730"/>
      <w:bookmarkStart w:id="122" w:name="_Toc230077396"/>
      <w:bookmarkEnd w:id="114"/>
      <w:bookmarkEnd w:id="118"/>
      <w:bookmarkEnd w:id="119"/>
      <w:bookmarkEnd w:id="120"/>
      <w:r w:rsidRPr="00653197">
        <w:t>Publicita stavby</w:t>
      </w:r>
      <w:bookmarkEnd w:id="121"/>
      <w:bookmarkEnd w:id="122"/>
    </w:p>
    <w:p w14:paraId="2368622E" w14:textId="40F6E7BD" w:rsidR="005C579A" w:rsidRPr="00653197" w:rsidRDefault="005C579A" w:rsidP="004655FD">
      <w:pPr>
        <w:pStyle w:val="Text2-1"/>
        <w:numPr>
          <w:ilvl w:val="2"/>
          <w:numId w:val="7"/>
        </w:numPr>
        <w:rPr>
          <w:spacing w:val="-2"/>
        </w:rPr>
      </w:pPr>
      <w:r w:rsidRPr="00653197">
        <w:rPr>
          <w:spacing w:val="-2"/>
        </w:rPr>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w:t>
      </w:r>
      <w:r w:rsidR="003C3DDE" w:rsidRPr="00653197">
        <w:rPr>
          <w:spacing w:val="-2"/>
        </w:rPr>
        <w:t>(</w:t>
      </w:r>
      <w:r w:rsidR="00545046">
        <w:rPr>
          <w:spacing w:val="-2"/>
        </w:rPr>
        <w:t xml:space="preserve">Bc. </w:t>
      </w:r>
      <w:r w:rsidR="00545046" w:rsidRPr="00545046">
        <w:rPr>
          <w:spacing w:val="-2"/>
        </w:rPr>
        <w:t>Michaela</w:t>
      </w:r>
      <w:r w:rsidR="00545046">
        <w:rPr>
          <w:spacing w:val="-2"/>
        </w:rPr>
        <w:t xml:space="preserve"> </w:t>
      </w:r>
      <w:r w:rsidR="00545046" w:rsidRPr="00545046">
        <w:rPr>
          <w:spacing w:val="-2"/>
        </w:rPr>
        <w:t>Svetková</w:t>
      </w:r>
      <w:r w:rsidR="00653197" w:rsidRPr="00653197">
        <w:rPr>
          <w:spacing w:val="-2"/>
        </w:rPr>
        <w:t xml:space="preserve">, </w:t>
      </w:r>
      <w:r w:rsidR="00653197" w:rsidRPr="00653197">
        <w:t>+420</w:t>
      </w:r>
      <w:r w:rsidR="0017732F">
        <w:t> </w:t>
      </w:r>
      <w:r w:rsidR="00545046" w:rsidRPr="00545046">
        <w:t>722 963 256</w:t>
      </w:r>
      <w:r w:rsidR="00653197" w:rsidRPr="00653197">
        <w:t xml:space="preserve">, </w:t>
      </w:r>
      <w:r w:rsidR="00545046" w:rsidRPr="00545046">
        <w:t>svetkovam@spravazeleznic.cz</w:t>
      </w:r>
      <w:r w:rsidR="003C3DDE" w:rsidRPr="00653197">
        <w:rPr>
          <w:spacing w:val="-2"/>
        </w:rPr>
        <w:t>)</w:t>
      </w:r>
      <w:r w:rsidR="00F64F1A" w:rsidRPr="00653197">
        <w:rPr>
          <w:spacing w:val="-2"/>
        </w:rPr>
        <w:t>.</w:t>
      </w:r>
    </w:p>
    <w:p w14:paraId="768B540D" w14:textId="29842763" w:rsidR="00C84ABA" w:rsidRPr="00653197" w:rsidRDefault="00C84ABA" w:rsidP="004655FD">
      <w:pPr>
        <w:pStyle w:val="Text2-1"/>
        <w:numPr>
          <w:ilvl w:val="2"/>
          <w:numId w:val="7"/>
        </w:numPr>
      </w:pPr>
      <w:bookmarkStart w:id="123" w:name="_Hlk185342062"/>
      <w:bookmarkStart w:id="124" w:name="_Ref131594633"/>
      <w:r w:rsidRPr="00653197">
        <w:t xml:space="preserve">Veškerá zpracování prezenčních a propagačních materiálů pro stavbu bude v souladu s jednotným vizuálním stylem organizace dle Grafického manuálu jednotného vizuálního stylu SŽ </w:t>
      </w:r>
      <w:r w:rsidR="00B47C59" w:rsidRPr="00653197">
        <w:t>(https://www.spravazeleznic.cz/press/logomanual) a Manuálu jednotného vizuálního stylu označení a prezentace staveb (https://www.spravazeleznic.cz/stavby-zakazky/podklady-pro-zhotovitele/vizualni-styl-prezentace-staveb)</w:t>
      </w:r>
      <w:bookmarkEnd w:id="123"/>
      <w:r w:rsidR="00B47C59" w:rsidRPr="00653197">
        <w:t xml:space="preserve">. </w:t>
      </w:r>
      <w:bookmarkEnd w:id="124"/>
    </w:p>
    <w:p w14:paraId="5A2472A7" w14:textId="77777777" w:rsidR="005C579A" w:rsidRPr="00653197" w:rsidRDefault="005C579A" w:rsidP="004655FD">
      <w:pPr>
        <w:pStyle w:val="Text2-1"/>
        <w:numPr>
          <w:ilvl w:val="2"/>
          <w:numId w:val="7"/>
        </w:numPr>
      </w:pPr>
      <w:r w:rsidRPr="00653197">
        <w:t>Typy informačních materiálů:</w:t>
      </w:r>
    </w:p>
    <w:p w14:paraId="566E11EE" w14:textId="63A01B35" w:rsidR="005C579A" w:rsidRPr="00E13D77" w:rsidRDefault="005C579A" w:rsidP="000F0760">
      <w:pPr>
        <w:pStyle w:val="Odrka1-1"/>
      </w:pPr>
      <w:r w:rsidRPr="00E13D77">
        <w:t xml:space="preserve">informační bannery ve velikosti šíře 3 m × výška 2 m, v počtu </w:t>
      </w:r>
      <w:r w:rsidR="00653197" w:rsidRPr="00E13D77">
        <w:t>3</w:t>
      </w:r>
      <w:r w:rsidRPr="00E13D77">
        <w:t xml:space="preserve"> ks, dle možnosti umístění;</w:t>
      </w:r>
    </w:p>
    <w:p w14:paraId="57B2AE74" w14:textId="4729F926" w:rsidR="005C579A" w:rsidRPr="00653197" w:rsidRDefault="005C579A" w:rsidP="000F0760">
      <w:pPr>
        <w:pStyle w:val="Odrka1-1"/>
      </w:pPr>
      <w:r w:rsidRPr="00653197">
        <w:t xml:space="preserve">informační plachty, přebaly a Dibond desky na oplocení ve velikosti šíře 3 m × výška </w:t>
      </w:r>
      <w:r w:rsidR="00653197" w:rsidRPr="00653197">
        <w:t>2</w:t>
      </w:r>
      <w:r w:rsidRPr="00653197">
        <w:t xml:space="preserve"> m v počtu </w:t>
      </w:r>
      <w:r w:rsidR="00E13D77">
        <w:t>3</w:t>
      </w:r>
      <w:r w:rsidRPr="00653197">
        <w:t xml:space="preserve"> ks, dle možnosti umístění.</w:t>
      </w:r>
    </w:p>
    <w:p w14:paraId="0906E37D" w14:textId="77777777" w:rsidR="005C579A" w:rsidRPr="00765B35" w:rsidRDefault="005C579A" w:rsidP="004655FD">
      <w:pPr>
        <w:pStyle w:val="Text2-1"/>
        <w:numPr>
          <w:ilvl w:val="2"/>
          <w:numId w:val="7"/>
        </w:numPr>
      </w:pPr>
      <w:r w:rsidRPr="00765B35">
        <w:t>Informační materiály budou instalovány ihned po předání staveniště a po celou dobu realizace stavby budou Zhotovitelem udržovány v bezvadném stavu. V</w:t>
      </w:r>
      <w:r w:rsidR="00316452" w:rsidRPr="00765B35">
        <w:t> </w:t>
      </w:r>
      <w:r w:rsidRPr="00765B35">
        <w:t xml:space="preserve">případě jejich poškození, nebo výrazném znečistění, budou nahrazeny novými identickými materiály. </w:t>
      </w:r>
    </w:p>
    <w:p w14:paraId="6851F279" w14:textId="77777777" w:rsidR="005C579A" w:rsidRPr="00765B35" w:rsidRDefault="005C579A" w:rsidP="004655FD">
      <w:pPr>
        <w:pStyle w:val="Text2-1"/>
        <w:numPr>
          <w:ilvl w:val="2"/>
          <w:numId w:val="7"/>
        </w:numPr>
      </w:pPr>
      <w:r w:rsidRPr="00765B35">
        <w:t>Umístění materiálů s logem Zhotovitele bude možné pouze po konzultaci a po</w:t>
      </w:r>
      <w:r w:rsidR="00316452" w:rsidRPr="00765B35">
        <w:t> </w:t>
      </w:r>
      <w:r w:rsidRPr="00765B35">
        <w:t>odsouhlasení Objednatelem.</w:t>
      </w:r>
    </w:p>
    <w:p w14:paraId="066D20BD" w14:textId="77777777" w:rsidR="0057469F" w:rsidRPr="00653197" w:rsidRDefault="0057469F" w:rsidP="004655FD">
      <w:pPr>
        <w:pStyle w:val="Text2-1"/>
        <w:numPr>
          <w:ilvl w:val="2"/>
          <w:numId w:val="7"/>
        </w:numPr>
      </w:pPr>
      <w:bookmarkStart w:id="125" w:name="_Ref35517545"/>
      <w:r w:rsidRPr="00653197">
        <w:t>Zhotovitel zajistí 1x za 4 měsíce pořízení videodokumentace stavby prostřednictvím dronu (je možné doplnit záběry dronu pomocí jiného záznamového zařízení), která bude následnou, odbornou postprodukcí zpracována do dvou propagačních videí. První verze v délce 2–5 minut pro kanál na Youtube a druhá verze pro sociální sítě, zkrácená verze do 60 sekund. Tato videa budou opatřena logem S</w:t>
      </w:r>
      <w:r w:rsidR="00C3503D" w:rsidRPr="00653197">
        <w:t>Ž</w:t>
      </w:r>
      <w:r w:rsidRPr="00653197">
        <w:t>, případně doplněn mluveným komentářem, dle dohody s Objednatelem. Video bude pořízeno a odevzdáno v rozlišení 4K a také ve FULL HD. Objednatel požaduje natočení stávajícího stavu, natáčení v</w:t>
      </w:r>
      <w:r w:rsidR="005D5C08" w:rsidRPr="00653197">
        <w:t> </w:t>
      </w:r>
      <w:r w:rsidRPr="00653197">
        <w:t>průběhu realizace a po jejím dokončení. Do 15</w:t>
      </w:r>
      <w:r w:rsidRPr="00653197">
        <w:noBreakHyphen/>
        <w:t>ti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End w:id="125"/>
    </w:p>
    <w:p w14:paraId="238DB31A" w14:textId="77777777" w:rsidR="0057469F" w:rsidRPr="00653197" w:rsidRDefault="0057469F" w:rsidP="004655FD">
      <w:pPr>
        <w:pStyle w:val="Text2-1"/>
        <w:numPr>
          <w:ilvl w:val="2"/>
          <w:numId w:val="7"/>
        </w:numPr>
      </w:pPr>
      <w:r w:rsidRPr="00653197">
        <w:t>Pro potřeby Ředitelského kontrolního dne Zhotovitel zajistí prostřednictvím dronu krátké video cca 2–5 minut dokumentující aktuální průběh realizačních prací a připraví krátkou grafickou prezentaci do vzoru předaného Objednatelem. Zhotovitel je povinen si veškerá povolení k výrobě i</w:t>
      </w:r>
      <w:r w:rsidR="00CC19A7" w:rsidRPr="00653197">
        <w:t> </w:t>
      </w:r>
      <w:r w:rsidRPr="00653197">
        <w:t>k</w:t>
      </w:r>
      <w:r w:rsidR="00CC19A7" w:rsidRPr="00653197">
        <w:t> </w:t>
      </w:r>
      <w:r w:rsidRPr="00653197">
        <w:t>umístění informačních materiálů zajistit s dotčenými orgány, včetně povolení k natáčení dronem</w:t>
      </w:r>
      <w:r w:rsidR="005D5C08" w:rsidRPr="00653197">
        <w:t>,</w:t>
      </w:r>
      <w:r w:rsidRPr="00653197">
        <w:t xml:space="preserve"> a to v rámci S</w:t>
      </w:r>
      <w:r w:rsidR="00CC19A7" w:rsidRPr="00653197">
        <w:t>Ž</w:t>
      </w:r>
      <w:r w:rsidRPr="00653197">
        <w:t xml:space="preserve">, případně </w:t>
      </w:r>
      <w:r w:rsidR="00CC19A7" w:rsidRPr="00653197">
        <w:t>Úřadu pro civilní letectví (dále jen „ÚCL“)</w:t>
      </w:r>
      <w:r w:rsidRPr="00653197">
        <w:t>.</w:t>
      </w:r>
    </w:p>
    <w:p w14:paraId="0E1CA804" w14:textId="6D325EEA" w:rsidR="0057469F" w:rsidRPr="00653197" w:rsidRDefault="0057469F" w:rsidP="004655FD">
      <w:pPr>
        <w:pStyle w:val="Text2-1"/>
        <w:numPr>
          <w:ilvl w:val="2"/>
          <w:numId w:val="7"/>
        </w:numPr>
        <w:rPr>
          <w:rFonts w:ascii="Arial" w:hAnsi="Arial"/>
          <w:color w:val="222222"/>
          <w:szCs w:val="24"/>
        </w:rPr>
      </w:pPr>
      <w:r w:rsidRPr="00653197">
        <w:t>Zhotovitel stavby je povinen v dostatečném časovém předstihu žádat S</w:t>
      </w:r>
      <w:r w:rsidR="00CC19A7" w:rsidRPr="00653197">
        <w:t>Ž</w:t>
      </w:r>
      <w:r w:rsidRPr="00653197">
        <w:t xml:space="preserve"> o</w:t>
      </w:r>
      <w:r w:rsidR="00CC19A7" w:rsidRPr="00653197">
        <w:t> </w:t>
      </w:r>
      <w:r w:rsidRPr="00653197">
        <w:t xml:space="preserve">potřebné souhlasy (viz </w:t>
      </w:r>
      <w:r w:rsidR="00CC19A7" w:rsidRPr="00653197">
        <w:t>dále</w:t>
      </w:r>
      <w:r w:rsidRPr="00653197">
        <w:t>) nutné pro provádění videodokumentace formou leteckých prací na</w:t>
      </w:r>
      <w:r w:rsidR="0017732F">
        <w:t> </w:t>
      </w:r>
      <w:r w:rsidRPr="00653197">
        <w:t>konkrétní stavbě a konkrétním pozemku. Pokud pozemek není v majetku S</w:t>
      </w:r>
      <w:r w:rsidR="00CC19A7" w:rsidRPr="00653197">
        <w:t>Ž</w:t>
      </w:r>
      <w:r w:rsidRPr="00653197">
        <w:t xml:space="preserve">, je </w:t>
      </w:r>
      <w:r w:rsidRPr="00653197">
        <w:lastRenderedPageBreak/>
        <w:t>nutné zažádat majitele, či správce daného pozemku, aby následně mohl získat povolení od ÚCL, je-li to nezbytné pro pořízení videodokumentace.</w:t>
      </w:r>
    </w:p>
    <w:p w14:paraId="7C666470" w14:textId="0AB4FB08" w:rsidR="0057469F" w:rsidRPr="00653197" w:rsidRDefault="0057469F" w:rsidP="004655FD">
      <w:pPr>
        <w:pStyle w:val="Text2-1"/>
        <w:numPr>
          <w:ilvl w:val="2"/>
          <w:numId w:val="7"/>
        </w:numPr>
        <w:rPr>
          <w:rFonts w:ascii="Arial" w:hAnsi="Arial"/>
          <w:color w:val="222222"/>
        </w:rPr>
      </w:pPr>
      <w:r w:rsidRPr="00653197">
        <w:t xml:space="preserve">Žadatel, nebo </w:t>
      </w:r>
      <w:r w:rsidR="00CC19A7" w:rsidRPr="00653197">
        <w:t>Z</w:t>
      </w:r>
      <w:r w:rsidRPr="00653197">
        <w:t>hotovitel stavby jakožto cizí právní subjekt (CPS), který má povinnost provádět letecké práce na základě </w:t>
      </w:r>
      <w:r w:rsidR="003C79FC" w:rsidRPr="00653197">
        <w:t xml:space="preserve">fotodokumentace nebo </w:t>
      </w:r>
      <w:r w:rsidRPr="00653197">
        <w:t xml:space="preserve">videodokumentace, která je definována v odstavci </w:t>
      </w:r>
      <w:r w:rsidRPr="00653197">
        <w:fldChar w:fldCharType="begin"/>
      </w:r>
      <w:r w:rsidRPr="00653197">
        <w:instrText xml:space="preserve"> REF _Ref35517545 \r \h </w:instrText>
      </w:r>
      <w:r w:rsidR="00686013" w:rsidRPr="00653197">
        <w:instrText xml:space="preserve"> \* MERGEFORMAT </w:instrText>
      </w:r>
      <w:r w:rsidRPr="00653197">
        <w:fldChar w:fldCharType="separate"/>
      </w:r>
      <w:r w:rsidR="0017732F">
        <w:t>4.13.6</w:t>
      </w:r>
      <w:r w:rsidRPr="00653197">
        <w:fldChar w:fldCharType="end"/>
      </w:r>
      <w:r w:rsidRPr="00653197">
        <w:t xml:space="preserve"> a tudíž bude vstupovat do prostor S</w:t>
      </w:r>
      <w:r w:rsidR="00CC19A7" w:rsidRPr="00653197">
        <w:t>Ž</w:t>
      </w:r>
      <w:r w:rsidRPr="00653197">
        <w:t xml:space="preserve"> a</w:t>
      </w:r>
      <w:r w:rsidR="00CC19A7" w:rsidRPr="00653197">
        <w:t> </w:t>
      </w:r>
      <w:r w:rsidRPr="00653197">
        <w:t>ochranného pásma dráhy, které nejsou přístupné veřejnosti s doprovodem zaměstnance znalého místních poměrů, požádá písemně</w:t>
      </w:r>
      <w:r w:rsidR="00CC19A7" w:rsidRPr="00653197">
        <w:t xml:space="preserve"> (</w:t>
      </w:r>
      <w:r w:rsidRPr="00653197">
        <w:t>volnou formou</w:t>
      </w:r>
      <w:r w:rsidR="00CC19A7" w:rsidRPr="00653197">
        <w:t>)</w:t>
      </w:r>
      <w:r w:rsidRPr="00653197">
        <w:t>, o</w:t>
      </w:r>
      <w:r w:rsidR="00CC19A7" w:rsidRPr="00653197">
        <w:t> </w:t>
      </w:r>
      <w:r w:rsidRPr="00653197">
        <w:t>souhlas příslušnou organizační jednotku S</w:t>
      </w:r>
      <w:r w:rsidR="00CC19A7" w:rsidRPr="00653197">
        <w:t>Ž</w:t>
      </w:r>
      <w:r w:rsidRPr="00653197">
        <w:t>. Videodokumentaci musí provádět osoba či společnost k tomu způsobilá, která je evidovaná u Ú</w:t>
      </w:r>
      <w:r w:rsidR="00CC19A7" w:rsidRPr="00653197">
        <w:t>CL</w:t>
      </w:r>
      <w:r w:rsidRPr="00653197">
        <w:t xml:space="preserve"> a</w:t>
      </w:r>
      <w:r w:rsidR="00CC19A7" w:rsidRPr="00653197">
        <w:t> </w:t>
      </w:r>
      <w:r w:rsidRPr="00653197">
        <w:t>má povolení provádět letecké práce. Dále je společnost či osoba povinná jednat v souladu s</w:t>
      </w:r>
      <w:r w:rsidR="00477CAC" w:rsidRPr="00653197">
        <w:t xml:space="preserve"> </w:t>
      </w:r>
      <w:r w:rsidR="00CC19A7" w:rsidRPr="00653197">
        <w:t>„</w:t>
      </w:r>
      <w:r w:rsidR="00477CAC" w:rsidRPr="00653197">
        <w:t xml:space="preserve">Předpisem L 2 - Pravidla létání, </w:t>
      </w:r>
      <w:r w:rsidRPr="00653197">
        <w:t>Dopl</w:t>
      </w:r>
      <w:r w:rsidR="00477CAC" w:rsidRPr="00653197">
        <w:t>něk </w:t>
      </w:r>
      <w:r w:rsidRPr="00653197">
        <w:t>X – Bezpilotní systém</w:t>
      </w:r>
      <w:r w:rsidR="00477CAC" w:rsidRPr="00653197">
        <w:t>y“</w:t>
      </w:r>
      <w:r w:rsidRPr="00653197">
        <w:t>,</w:t>
      </w:r>
      <w:r w:rsidR="00477CAC" w:rsidRPr="00653197">
        <w:t xml:space="preserve"> </w:t>
      </w:r>
      <w:r w:rsidRPr="00653197">
        <w:t>v případě létání v zakázaných, omezených a v dalších jinak zatížených letových prostorech a zajistit si potřebná povolení pro let z</w:t>
      </w:r>
      <w:r w:rsidR="00CC19A7" w:rsidRPr="00653197">
        <w:t> </w:t>
      </w:r>
      <w:r w:rsidRPr="00653197">
        <w:t>důvodu videodokumentaci u</w:t>
      </w:r>
      <w:r w:rsidR="0047447C">
        <w:t> </w:t>
      </w:r>
      <w:r w:rsidRPr="00653197">
        <w:t>Úřadu civilního letectví.</w:t>
      </w:r>
    </w:p>
    <w:p w14:paraId="383E844A" w14:textId="77777777" w:rsidR="0069470F" w:rsidRDefault="0069470F" w:rsidP="004655FD">
      <w:pPr>
        <w:pStyle w:val="NADPIS2-1"/>
        <w:numPr>
          <w:ilvl w:val="0"/>
          <w:numId w:val="7"/>
        </w:numPr>
      </w:pPr>
      <w:bookmarkStart w:id="126" w:name="_Toc7077140"/>
      <w:bookmarkStart w:id="127" w:name="_Toc230077397"/>
      <w:r w:rsidRPr="00EC2E51">
        <w:t>ORGANIZACE</w:t>
      </w:r>
      <w:r>
        <w:t xml:space="preserve"> VÝSTAVBY, VÝLUKY</w:t>
      </w:r>
      <w:bookmarkEnd w:id="126"/>
      <w:bookmarkEnd w:id="127"/>
    </w:p>
    <w:p w14:paraId="622116B2" w14:textId="77777777" w:rsidR="00610F4E" w:rsidRPr="001378E0" w:rsidRDefault="00610F4E">
      <w:pPr>
        <w:numPr>
          <w:ilvl w:val="2"/>
          <w:numId w:val="7"/>
        </w:numPr>
        <w:spacing w:after="120" w:line="264" w:lineRule="auto"/>
        <w:jc w:val="both"/>
        <w:rPr>
          <w:sz w:val="18"/>
          <w:szCs w:val="18"/>
        </w:rPr>
      </w:pPr>
      <w:r w:rsidRPr="001378E0">
        <w:rPr>
          <w:sz w:val="18"/>
          <w:szCs w:val="18"/>
        </w:rPr>
        <w:t xml:space="preserve">V rámci zpracování Dokumentace bude vypracován návrh postupu výstavby (stavební postupy a jejich </w:t>
      </w:r>
      <w:r w:rsidRPr="001378E0">
        <w:rPr>
          <w:rFonts w:asciiTheme="minorHAnsi" w:hAnsiTheme="minorHAnsi"/>
          <w:sz w:val="18"/>
          <w:szCs w:val="18"/>
        </w:rPr>
        <w:t>harmonogram, vč. vyznačení doby trvání rozhodujících objektů).</w:t>
      </w:r>
    </w:p>
    <w:p w14:paraId="2A70942A" w14:textId="77777777" w:rsidR="00067017" w:rsidRPr="001378E0" w:rsidRDefault="00067017">
      <w:pPr>
        <w:numPr>
          <w:ilvl w:val="2"/>
          <w:numId w:val="7"/>
        </w:numPr>
        <w:spacing w:after="120" w:line="264" w:lineRule="auto"/>
        <w:jc w:val="both"/>
        <w:rPr>
          <w:sz w:val="18"/>
          <w:szCs w:val="18"/>
        </w:rPr>
      </w:pPr>
      <w:r w:rsidRPr="001378E0">
        <w:rPr>
          <w:sz w:val="18"/>
          <w:szCs w:val="18"/>
        </w:rPr>
        <w:t>Bude navržena kumulace prací vyžadující zastavení provozu a délka a počet těchto období budou minimalizovány.</w:t>
      </w:r>
    </w:p>
    <w:p w14:paraId="3BF0DF82" w14:textId="77777777" w:rsidR="00610F4E" w:rsidRPr="001378E0" w:rsidRDefault="00610F4E">
      <w:pPr>
        <w:numPr>
          <w:ilvl w:val="2"/>
          <w:numId w:val="7"/>
        </w:numPr>
        <w:spacing w:after="120" w:line="264" w:lineRule="auto"/>
        <w:jc w:val="both"/>
        <w:rPr>
          <w:sz w:val="18"/>
          <w:szCs w:val="18"/>
        </w:rPr>
      </w:pPr>
      <w:r w:rsidRPr="001378E0">
        <w:rPr>
          <w:rFonts w:asciiTheme="minorHAnsi" w:hAnsiTheme="minorHAnsi"/>
          <w:sz w:val="18"/>
          <w:szCs w:val="18"/>
        </w:rPr>
        <w:t xml:space="preserve">Návrh </w:t>
      </w:r>
      <w:r w:rsidRPr="001378E0">
        <w:rPr>
          <w:iCs/>
          <w:sz w:val="18"/>
          <w:szCs w:val="18"/>
        </w:rPr>
        <w:t>výlukových prací a opatření bude projednán za účasti zástupce odboru operativního řízení a výluk</w:t>
      </w:r>
      <w:r w:rsidR="006118EB" w:rsidRPr="001378E0">
        <w:rPr>
          <w:iCs/>
          <w:sz w:val="18"/>
          <w:szCs w:val="18"/>
        </w:rPr>
        <w:t xml:space="preserve"> (O12)</w:t>
      </w:r>
      <w:r w:rsidRPr="001378E0">
        <w:rPr>
          <w:iCs/>
          <w:sz w:val="18"/>
          <w:szCs w:val="18"/>
        </w:rPr>
        <w:t>, zástupce dopravců a zástupce SŽ pro dopravní technologii a výlukovou činnost.</w:t>
      </w:r>
    </w:p>
    <w:p w14:paraId="22BB464F" w14:textId="77777777" w:rsidR="00610F4E" w:rsidRPr="001378E0" w:rsidRDefault="00610F4E">
      <w:pPr>
        <w:numPr>
          <w:ilvl w:val="2"/>
          <w:numId w:val="7"/>
        </w:numPr>
        <w:spacing w:after="120" w:line="264" w:lineRule="auto"/>
        <w:jc w:val="both"/>
        <w:rPr>
          <w:rFonts w:asciiTheme="minorHAnsi" w:hAnsiTheme="minorHAnsi"/>
          <w:sz w:val="18"/>
          <w:szCs w:val="18"/>
        </w:rPr>
      </w:pPr>
      <w:r w:rsidRPr="001378E0">
        <w:rPr>
          <w:rFonts w:asciiTheme="minorHAnsi" w:hAnsiTheme="minorHAnsi"/>
          <w:sz w:val="18"/>
          <w:szCs w:val="18"/>
        </w:rPr>
        <w:t xml:space="preserve">Pro </w:t>
      </w:r>
      <w:r w:rsidRPr="001378E0">
        <w:rPr>
          <w:sz w:val="18"/>
          <w:szCs w:val="18"/>
        </w:rPr>
        <w:t>jednotlivé stavební postupy</w:t>
      </w:r>
      <w:r w:rsidR="00067017" w:rsidRPr="001378E0">
        <w:rPr>
          <w:sz w:val="18"/>
          <w:szCs w:val="18"/>
        </w:rPr>
        <w:t> / Sekce</w:t>
      </w:r>
      <w:r w:rsidRPr="001378E0">
        <w:rPr>
          <w:sz w:val="18"/>
          <w:szCs w:val="18"/>
        </w:rPr>
        <w:t xml:space="preserve"> budou zpracována schémata s vyznačením vyloučených částí kolejí, popř. napěťových výluk a výluk zabezpečovacího zařízení. Každé schéma bude zachycovat výluky vždy v celém řešeném úseku v daném stavebním postupu</w:t>
      </w:r>
      <w:r w:rsidR="00067017" w:rsidRPr="001378E0">
        <w:rPr>
          <w:sz w:val="18"/>
          <w:szCs w:val="18"/>
        </w:rPr>
        <w:t> / Sekci</w:t>
      </w:r>
      <w:r w:rsidRPr="001378E0">
        <w:rPr>
          <w:sz w:val="18"/>
          <w:szCs w:val="18"/>
        </w:rPr>
        <w:t xml:space="preserve"> </w:t>
      </w:r>
      <w:r w:rsidR="003C79FC" w:rsidRPr="001378E0">
        <w:rPr>
          <w:sz w:val="18"/>
          <w:szCs w:val="18"/>
        </w:rPr>
        <w:t>–</w:t>
      </w:r>
      <w:r w:rsidRPr="001378E0">
        <w:rPr>
          <w:sz w:val="18"/>
          <w:szCs w:val="18"/>
        </w:rPr>
        <w:t xml:space="preserve"> časovém období.</w:t>
      </w:r>
    </w:p>
    <w:p w14:paraId="5C3AFECD" w14:textId="77777777" w:rsidR="0093044E" w:rsidRPr="001378E0" w:rsidRDefault="0093044E" w:rsidP="0093044E">
      <w:pPr>
        <w:pStyle w:val="Text2-1"/>
        <w:keepNext/>
        <w:numPr>
          <w:ilvl w:val="2"/>
          <w:numId w:val="7"/>
        </w:numPr>
      </w:pPr>
      <w:bookmarkStart w:id="128" w:name="_Toc12371215"/>
      <w:bookmarkStart w:id="129" w:name="_Toc184213501"/>
      <w:bookmarkStart w:id="130" w:name="_Toc7077141"/>
      <w:r w:rsidRPr="001378E0">
        <w:t xml:space="preserve">Závazným pro Zhotovitele jsou Sekce a Postupné závazné milníky, které jsou uvedeny v následující tabulce: </w:t>
      </w:r>
    </w:p>
    <w:p w14:paraId="5E4DE4C0" w14:textId="77777777" w:rsidR="0093044E" w:rsidRPr="001378E0" w:rsidRDefault="0093044E" w:rsidP="0093044E">
      <w:pPr>
        <w:pStyle w:val="TabulkaNadpis"/>
      </w:pPr>
      <w:r w:rsidRPr="001378E0">
        <w:t>Specifikace jednotlivých Sekcí</w:t>
      </w:r>
    </w:p>
    <w:tbl>
      <w:tblPr>
        <w:tblStyle w:val="Tabulka10"/>
        <w:tblW w:w="8051" w:type="dxa"/>
        <w:tblLook w:val="04A0" w:firstRow="1" w:lastRow="0" w:firstColumn="1" w:lastColumn="0" w:noHBand="0" w:noVBand="1"/>
      </w:tblPr>
      <w:tblGrid>
        <w:gridCol w:w="1320"/>
        <w:gridCol w:w="3073"/>
        <w:gridCol w:w="1694"/>
        <w:gridCol w:w="1964"/>
      </w:tblGrid>
      <w:tr w:rsidR="0093044E" w:rsidRPr="001378E0" w14:paraId="0D3DC36E" w14:textId="77777777" w:rsidTr="00C725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6D4D7144" w14:textId="77777777" w:rsidR="0093044E" w:rsidRPr="001378E0" w:rsidRDefault="0093044E" w:rsidP="00C7258C">
            <w:pPr>
              <w:pStyle w:val="Tabulka-7"/>
              <w:keepNext/>
              <w:rPr>
                <w:b/>
              </w:rPr>
            </w:pPr>
            <w:r w:rsidRPr="001378E0">
              <w:rPr>
                <w:b/>
              </w:rPr>
              <w:t>Sekce</w:t>
            </w:r>
          </w:p>
        </w:tc>
        <w:tc>
          <w:tcPr>
            <w:tcW w:w="3073" w:type="dxa"/>
          </w:tcPr>
          <w:p w14:paraId="4EFF1D89" w14:textId="77777777" w:rsidR="0093044E" w:rsidRPr="001378E0" w:rsidRDefault="0093044E" w:rsidP="00C7258C">
            <w:pPr>
              <w:pStyle w:val="Tabulka-7"/>
              <w:cnfStyle w:val="100000000000" w:firstRow="1" w:lastRow="0" w:firstColumn="0" w:lastColumn="0" w:oddVBand="0" w:evenVBand="0" w:oddHBand="0" w:evenHBand="0" w:firstRowFirstColumn="0" w:firstRowLastColumn="0" w:lastRowFirstColumn="0" w:lastRowLastColumn="0"/>
              <w:rPr>
                <w:b/>
              </w:rPr>
            </w:pPr>
            <w:r w:rsidRPr="001378E0">
              <w:rPr>
                <w:b/>
              </w:rPr>
              <w:t>Činnosti</w:t>
            </w:r>
          </w:p>
        </w:tc>
        <w:tc>
          <w:tcPr>
            <w:tcW w:w="1694" w:type="dxa"/>
          </w:tcPr>
          <w:p w14:paraId="2C1CF6E6" w14:textId="77777777" w:rsidR="0093044E" w:rsidRPr="001378E0" w:rsidRDefault="0093044E" w:rsidP="00C7258C">
            <w:pPr>
              <w:pStyle w:val="Tabulka-7"/>
              <w:cnfStyle w:val="100000000000" w:firstRow="1" w:lastRow="0" w:firstColumn="0" w:lastColumn="0" w:oddVBand="0" w:evenVBand="0" w:oddHBand="0" w:evenHBand="0" w:firstRowFirstColumn="0" w:firstRowLastColumn="0" w:lastRowFirstColumn="0" w:lastRowLastColumn="0"/>
              <w:rPr>
                <w:b/>
              </w:rPr>
            </w:pPr>
            <w:r w:rsidRPr="001378E0">
              <w:rPr>
                <w:b/>
              </w:rPr>
              <w:t>Typ výluky</w:t>
            </w:r>
          </w:p>
        </w:tc>
        <w:tc>
          <w:tcPr>
            <w:tcW w:w="1964" w:type="dxa"/>
          </w:tcPr>
          <w:p w14:paraId="6E389F22" w14:textId="77777777" w:rsidR="0093044E" w:rsidRPr="001378E0" w:rsidRDefault="0093044E" w:rsidP="00C7258C">
            <w:pPr>
              <w:pStyle w:val="Tabulka-7"/>
              <w:cnfStyle w:val="100000000000" w:firstRow="1" w:lastRow="0" w:firstColumn="0" w:lastColumn="0" w:oddVBand="0" w:evenVBand="0" w:oddHBand="0" w:evenHBand="0" w:firstRowFirstColumn="0" w:firstRowLastColumn="0" w:lastRowFirstColumn="0" w:lastRowLastColumn="0"/>
              <w:rPr>
                <w:b/>
              </w:rPr>
            </w:pPr>
            <w:r w:rsidRPr="001378E0">
              <w:rPr>
                <w:b/>
              </w:rPr>
              <w:t>Doba pro dokončení</w:t>
            </w:r>
          </w:p>
        </w:tc>
      </w:tr>
      <w:tr w:rsidR="0093044E" w:rsidRPr="001378E0" w14:paraId="4B612EF6" w14:textId="77777777" w:rsidTr="00C7258C">
        <w:tc>
          <w:tcPr>
            <w:cnfStyle w:val="001000000000" w:firstRow="0" w:lastRow="0" w:firstColumn="1" w:lastColumn="0" w:oddVBand="0" w:evenVBand="0" w:oddHBand="0" w:evenHBand="0" w:firstRowFirstColumn="0" w:firstRowLastColumn="0" w:lastRowFirstColumn="0" w:lastRowLastColumn="0"/>
            <w:tcW w:w="1320" w:type="dxa"/>
          </w:tcPr>
          <w:p w14:paraId="157F11FB" w14:textId="77777777" w:rsidR="0093044E" w:rsidRPr="001378E0" w:rsidRDefault="0093044E" w:rsidP="00C7258C">
            <w:pPr>
              <w:pStyle w:val="Tabulka-7"/>
            </w:pPr>
            <w:r w:rsidRPr="001378E0">
              <w:t>Sekce 1 (projekční část)</w:t>
            </w:r>
          </w:p>
        </w:tc>
        <w:tc>
          <w:tcPr>
            <w:tcW w:w="3073" w:type="dxa"/>
          </w:tcPr>
          <w:p w14:paraId="46E17471"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Zhotovení Dokumentace DPS+PDPS a nabytí právní moci povolení záměru či jiného dokladu opravňujícího k zahájení zhotovení stavby</w:t>
            </w:r>
          </w:p>
        </w:tc>
        <w:tc>
          <w:tcPr>
            <w:tcW w:w="1694" w:type="dxa"/>
          </w:tcPr>
          <w:p w14:paraId="523CFDF9"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p>
        </w:tc>
        <w:tc>
          <w:tcPr>
            <w:tcW w:w="1964" w:type="dxa"/>
          </w:tcPr>
          <w:p w14:paraId="08E81B04" w14:textId="03919BAC"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t>1</w:t>
            </w:r>
            <w:r w:rsidR="00A456FA">
              <w:t>6</w:t>
            </w:r>
            <w:r w:rsidRPr="001378E0">
              <w:t xml:space="preserve"> měsíců od Data zahájení prací (předpokládané zahájení </w:t>
            </w:r>
            <w:r>
              <w:t>1</w:t>
            </w:r>
            <w:r w:rsidRPr="001378E0">
              <w:t>/</w:t>
            </w:r>
            <w:r>
              <w:t>202</w:t>
            </w:r>
            <w:r w:rsidR="00A456FA">
              <w:t>7</w:t>
            </w:r>
            <w:r w:rsidRPr="001378E0">
              <w:t>)</w:t>
            </w:r>
          </w:p>
        </w:tc>
      </w:tr>
      <w:tr w:rsidR="0093044E" w:rsidRPr="001378E0" w14:paraId="383CC9B8" w14:textId="77777777" w:rsidTr="00C7258C">
        <w:tc>
          <w:tcPr>
            <w:cnfStyle w:val="001000000000" w:firstRow="0" w:lastRow="0" w:firstColumn="1" w:lastColumn="0" w:oddVBand="0" w:evenVBand="0" w:oddHBand="0" w:evenHBand="0" w:firstRowFirstColumn="0" w:firstRowLastColumn="0" w:lastRowFirstColumn="0" w:lastRowLastColumn="0"/>
            <w:tcW w:w="1320" w:type="dxa"/>
          </w:tcPr>
          <w:p w14:paraId="6A536A48" w14:textId="77777777" w:rsidR="0093044E" w:rsidRPr="001378E0" w:rsidRDefault="0093044E" w:rsidP="00C7258C">
            <w:pPr>
              <w:pStyle w:val="Tabulka-7"/>
            </w:pPr>
            <w:r w:rsidRPr="001378E0">
              <w:t>Sekce 2 (stavební část)</w:t>
            </w:r>
          </w:p>
        </w:tc>
        <w:tc>
          <w:tcPr>
            <w:tcW w:w="3073" w:type="dxa"/>
          </w:tcPr>
          <w:p w14:paraId="1D2140F9"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 xml:space="preserve">Zhotovení stavby do Zkušebního provozu, kromě položek objektu SO 98-98 Všeobecný objekt, které budou provedeny až po dokončení Sekce 2 </w:t>
            </w:r>
          </w:p>
        </w:tc>
        <w:tc>
          <w:tcPr>
            <w:tcW w:w="1694" w:type="dxa"/>
          </w:tcPr>
          <w:p w14:paraId="1FC64AC1"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Výluky dle ZOV</w:t>
            </w:r>
          </w:p>
        </w:tc>
        <w:tc>
          <w:tcPr>
            <w:tcW w:w="1964" w:type="dxa"/>
          </w:tcPr>
          <w:p w14:paraId="35FFFA94" w14:textId="77D9B46F" w:rsidR="0093044E" w:rsidRPr="001378E0" w:rsidRDefault="0083572F" w:rsidP="00C7258C">
            <w:pPr>
              <w:pStyle w:val="Tabulka-7"/>
              <w:cnfStyle w:val="000000000000" w:firstRow="0" w:lastRow="0" w:firstColumn="0" w:lastColumn="0" w:oddVBand="0" w:evenVBand="0" w:oddHBand="0" w:evenHBand="0" w:firstRowFirstColumn="0" w:firstRowLastColumn="0" w:lastRowFirstColumn="0" w:lastRowLastColumn="0"/>
            </w:pPr>
            <w:r>
              <w:t xml:space="preserve">34 </w:t>
            </w:r>
            <w:r w:rsidR="0093044E" w:rsidRPr="001378E0">
              <w:t>měsíců od Data zahájení prací</w:t>
            </w:r>
          </w:p>
        </w:tc>
      </w:tr>
      <w:tr w:rsidR="0093044E" w:rsidRPr="000D4257" w14:paraId="6B29D555" w14:textId="77777777" w:rsidTr="00C7258C">
        <w:tc>
          <w:tcPr>
            <w:cnfStyle w:val="001000000000" w:firstRow="0" w:lastRow="0" w:firstColumn="1" w:lastColumn="0" w:oddVBand="0" w:evenVBand="0" w:oddHBand="0" w:evenHBand="0" w:firstRowFirstColumn="0" w:firstRowLastColumn="0" w:lastRowFirstColumn="0" w:lastRowLastColumn="0"/>
            <w:tcW w:w="1320" w:type="dxa"/>
          </w:tcPr>
          <w:p w14:paraId="0F137C67" w14:textId="77777777" w:rsidR="0093044E" w:rsidRPr="001378E0" w:rsidRDefault="0093044E" w:rsidP="00C7258C">
            <w:pPr>
              <w:pStyle w:val="Tabulka-7"/>
            </w:pPr>
            <w:r w:rsidRPr="001378E0">
              <w:t>Dokončení díla</w:t>
            </w:r>
          </w:p>
        </w:tc>
        <w:tc>
          <w:tcPr>
            <w:tcW w:w="3073" w:type="dxa"/>
          </w:tcPr>
          <w:p w14:paraId="799825C0"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Položky z objektu SO</w:t>
            </w:r>
            <w:r>
              <w:t xml:space="preserve"> </w:t>
            </w:r>
            <w:r w:rsidRPr="001378E0">
              <w:t>98</w:t>
            </w:r>
            <w:r>
              <w:t>-</w:t>
            </w:r>
            <w:r w:rsidRPr="001378E0">
              <w:t xml:space="preserve">98, které nebyly provedeny v Sekci 2 Stavební </w:t>
            </w:r>
          </w:p>
        </w:tc>
        <w:tc>
          <w:tcPr>
            <w:tcW w:w="1694" w:type="dxa"/>
          </w:tcPr>
          <w:p w14:paraId="5CED28A4"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Bez výluk</w:t>
            </w:r>
          </w:p>
        </w:tc>
        <w:tc>
          <w:tcPr>
            <w:tcW w:w="1964" w:type="dxa"/>
          </w:tcPr>
          <w:p w14:paraId="113CF904" w14:textId="23A3DDFE"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6 měsíců ode dne vydání Potvrzení o převzetí Sekce 2</w:t>
            </w:r>
          </w:p>
        </w:tc>
      </w:tr>
    </w:tbl>
    <w:p w14:paraId="3EEA17A3" w14:textId="77777777" w:rsidR="0093044E" w:rsidRDefault="0093044E" w:rsidP="0093044E">
      <w:pPr>
        <w:pStyle w:val="Text2-1"/>
        <w:numPr>
          <w:ilvl w:val="0"/>
          <w:numId w:val="0"/>
        </w:numPr>
        <w:ind w:left="737"/>
        <w:rPr>
          <w:highlight w:val="green"/>
        </w:rPr>
      </w:pPr>
    </w:p>
    <w:p w14:paraId="62E1F9A2" w14:textId="77777777" w:rsidR="0093044E" w:rsidRPr="001378E0" w:rsidRDefault="0093044E" w:rsidP="0093044E">
      <w:pPr>
        <w:pStyle w:val="TabulkaNadpis"/>
      </w:pPr>
      <w:r w:rsidRPr="001378E0">
        <w:t>Specifikace jednotlivých Postupných závazných milníků</w:t>
      </w:r>
    </w:p>
    <w:tbl>
      <w:tblPr>
        <w:tblStyle w:val="Tabulka10"/>
        <w:tblW w:w="8109" w:type="dxa"/>
        <w:tblLook w:val="04A0" w:firstRow="1" w:lastRow="0" w:firstColumn="1" w:lastColumn="0" w:noHBand="0" w:noVBand="1"/>
      </w:tblPr>
      <w:tblGrid>
        <w:gridCol w:w="1320"/>
        <w:gridCol w:w="4804"/>
        <w:gridCol w:w="1985"/>
      </w:tblGrid>
      <w:tr w:rsidR="0093044E" w:rsidRPr="001378E0" w14:paraId="5577BDEB" w14:textId="77777777" w:rsidTr="00C725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1232B277" w14:textId="77777777" w:rsidR="0093044E" w:rsidRPr="001378E0" w:rsidRDefault="0093044E" w:rsidP="00C7258C">
            <w:pPr>
              <w:pStyle w:val="Tabulka-7"/>
              <w:rPr>
                <w:b/>
              </w:rPr>
            </w:pPr>
            <w:r w:rsidRPr="001378E0">
              <w:rPr>
                <w:b/>
              </w:rPr>
              <w:t>Milník</w:t>
            </w:r>
          </w:p>
        </w:tc>
        <w:tc>
          <w:tcPr>
            <w:tcW w:w="4804" w:type="dxa"/>
          </w:tcPr>
          <w:p w14:paraId="3DF54750" w14:textId="77777777" w:rsidR="0093044E" w:rsidRPr="001378E0" w:rsidRDefault="0093044E" w:rsidP="00C7258C">
            <w:pPr>
              <w:pStyle w:val="Tabulka-7"/>
              <w:cnfStyle w:val="100000000000" w:firstRow="1" w:lastRow="0" w:firstColumn="0" w:lastColumn="0" w:oddVBand="0" w:evenVBand="0" w:oddHBand="0" w:evenHBand="0" w:firstRowFirstColumn="0" w:firstRowLastColumn="0" w:lastRowFirstColumn="0" w:lastRowLastColumn="0"/>
              <w:rPr>
                <w:b/>
              </w:rPr>
            </w:pPr>
            <w:r w:rsidRPr="001378E0">
              <w:rPr>
                <w:b/>
              </w:rPr>
              <w:t>Činnosti</w:t>
            </w:r>
          </w:p>
        </w:tc>
        <w:tc>
          <w:tcPr>
            <w:tcW w:w="1985" w:type="dxa"/>
          </w:tcPr>
          <w:p w14:paraId="05BD97DD" w14:textId="77777777" w:rsidR="0093044E" w:rsidRPr="001378E0" w:rsidRDefault="0093044E" w:rsidP="00C7258C">
            <w:pPr>
              <w:pStyle w:val="Tabulka-7"/>
              <w:cnfStyle w:val="100000000000" w:firstRow="1" w:lastRow="0" w:firstColumn="0" w:lastColumn="0" w:oddVBand="0" w:evenVBand="0" w:oddHBand="0" w:evenHBand="0" w:firstRowFirstColumn="0" w:firstRowLastColumn="0" w:lastRowFirstColumn="0" w:lastRowLastColumn="0"/>
              <w:rPr>
                <w:b/>
              </w:rPr>
            </w:pPr>
            <w:r w:rsidRPr="001378E0">
              <w:rPr>
                <w:b/>
              </w:rPr>
              <w:t>Doba pro dokončení</w:t>
            </w:r>
          </w:p>
        </w:tc>
      </w:tr>
      <w:tr w:rsidR="0093044E" w:rsidRPr="001378E0" w14:paraId="3D513624" w14:textId="77777777" w:rsidTr="00C7258C">
        <w:tc>
          <w:tcPr>
            <w:cnfStyle w:val="001000000000" w:firstRow="0" w:lastRow="0" w:firstColumn="1" w:lastColumn="0" w:oddVBand="0" w:evenVBand="0" w:oddHBand="0" w:evenHBand="0" w:firstRowFirstColumn="0" w:firstRowLastColumn="0" w:lastRowFirstColumn="0" w:lastRowLastColumn="0"/>
            <w:tcW w:w="1320" w:type="dxa"/>
          </w:tcPr>
          <w:p w14:paraId="6DBDC8E5" w14:textId="155F9CD8" w:rsidR="0093044E" w:rsidRPr="001378E0" w:rsidRDefault="0093044E" w:rsidP="00C7258C">
            <w:pPr>
              <w:pStyle w:val="Tabulka-7"/>
            </w:pPr>
            <w:r w:rsidRPr="001378E0">
              <w:t xml:space="preserve">Milník </w:t>
            </w:r>
            <w:r w:rsidR="00730C9A">
              <w:t>1</w:t>
            </w:r>
          </w:p>
        </w:tc>
        <w:tc>
          <w:tcPr>
            <w:tcW w:w="4804" w:type="dxa"/>
          </w:tcPr>
          <w:p w14:paraId="24D0E1F1"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Předložení DPS k připomínkám</w:t>
            </w:r>
          </w:p>
        </w:tc>
        <w:tc>
          <w:tcPr>
            <w:tcW w:w="1985" w:type="dxa"/>
          </w:tcPr>
          <w:p w14:paraId="7C78B1FD"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t>9</w:t>
            </w:r>
            <w:r w:rsidRPr="001378E0">
              <w:t xml:space="preserve"> měsíců od Data zahájení prací</w:t>
            </w:r>
          </w:p>
        </w:tc>
      </w:tr>
      <w:tr w:rsidR="0093044E" w:rsidRPr="001378E0" w14:paraId="376268B9" w14:textId="77777777" w:rsidTr="00C7258C">
        <w:tc>
          <w:tcPr>
            <w:cnfStyle w:val="001000000000" w:firstRow="0" w:lastRow="0" w:firstColumn="1" w:lastColumn="0" w:oddVBand="0" w:evenVBand="0" w:oddHBand="0" w:evenHBand="0" w:firstRowFirstColumn="0" w:firstRowLastColumn="0" w:lastRowFirstColumn="0" w:lastRowLastColumn="0"/>
            <w:tcW w:w="1320" w:type="dxa"/>
          </w:tcPr>
          <w:p w14:paraId="6F96C709" w14:textId="10B4ADDC" w:rsidR="0093044E" w:rsidRPr="001378E0" w:rsidRDefault="0093044E" w:rsidP="00C7258C">
            <w:pPr>
              <w:pStyle w:val="Tabulka-7"/>
            </w:pPr>
            <w:r w:rsidRPr="001378E0">
              <w:t xml:space="preserve">Milník </w:t>
            </w:r>
            <w:r w:rsidR="00730C9A">
              <w:t>2</w:t>
            </w:r>
          </w:p>
        </w:tc>
        <w:tc>
          <w:tcPr>
            <w:tcW w:w="4804" w:type="dxa"/>
          </w:tcPr>
          <w:p w14:paraId="065E9ACF"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t>Podání žádosti na povolení záměru</w:t>
            </w:r>
          </w:p>
        </w:tc>
        <w:tc>
          <w:tcPr>
            <w:tcW w:w="1985" w:type="dxa"/>
          </w:tcPr>
          <w:p w14:paraId="7665B875" w14:textId="77777777" w:rsidR="0093044E" w:rsidRDefault="0093044E" w:rsidP="00C7258C">
            <w:pPr>
              <w:pStyle w:val="Tabulka-7"/>
              <w:cnfStyle w:val="000000000000" w:firstRow="0" w:lastRow="0" w:firstColumn="0" w:lastColumn="0" w:oddVBand="0" w:evenVBand="0" w:oddHBand="0" w:evenHBand="0" w:firstRowFirstColumn="0" w:firstRowLastColumn="0" w:lastRowFirstColumn="0" w:lastRowLastColumn="0"/>
            </w:pPr>
            <w:r>
              <w:t>12</w:t>
            </w:r>
            <w:r w:rsidRPr="001378E0">
              <w:t xml:space="preserve"> měsíců od Data zahájení prací</w:t>
            </w:r>
          </w:p>
        </w:tc>
      </w:tr>
      <w:tr w:rsidR="0093044E" w:rsidRPr="007E040C" w14:paraId="1362B48C" w14:textId="77777777" w:rsidTr="00C7258C">
        <w:trPr>
          <w:trHeight w:val="41"/>
        </w:trPr>
        <w:tc>
          <w:tcPr>
            <w:cnfStyle w:val="001000000000" w:firstRow="0" w:lastRow="0" w:firstColumn="1" w:lastColumn="0" w:oddVBand="0" w:evenVBand="0" w:oddHBand="0" w:evenHBand="0" w:firstRowFirstColumn="0" w:firstRowLastColumn="0" w:lastRowFirstColumn="0" w:lastRowLastColumn="0"/>
            <w:tcW w:w="1320" w:type="dxa"/>
          </w:tcPr>
          <w:p w14:paraId="627A0E4C" w14:textId="798D39D8" w:rsidR="0093044E" w:rsidRPr="001378E0" w:rsidRDefault="0093044E" w:rsidP="00C7258C">
            <w:pPr>
              <w:pStyle w:val="Tabulka-7"/>
            </w:pPr>
            <w:r w:rsidRPr="001378E0">
              <w:t xml:space="preserve">Milník </w:t>
            </w:r>
            <w:r w:rsidR="003F0D11">
              <w:t>3</w:t>
            </w:r>
          </w:p>
        </w:tc>
        <w:tc>
          <w:tcPr>
            <w:tcW w:w="4804" w:type="dxa"/>
          </w:tcPr>
          <w:p w14:paraId="7F836042" w14:textId="77777777" w:rsidR="0093044E" w:rsidRPr="001378E0" w:rsidRDefault="0093044E" w:rsidP="00C7258C">
            <w:pPr>
              <w:pStyle w:val="Tabulka-7"/>
              <w:cnfStyle w:val="000000000000" w:firstRow="0" w:lastRow="0" w:firstColumn="0" w:lastColumn="0" w:oddVBand="0" w:evenVBand="0" w:oddHBand="0" w:evenHBand="0" w:firstRowFirstColumn="0" w:firstRowLastColumn="0" w:lastRowFirstColumn="0" w:lastRowLastColumn="0"/>
            </w:pPr>
            <w:r w:rsidRPr="001378E0">
              <w:t xml:space="preserve">Zahájení stavebních prací </w:t>
            </w:r>
          </w:p>
        </w:tc>
        <w:tc>
          <w:tcPr>
            <w:tcW w:w="1985" w:type="dxa"/>
          </w:tcPr>
          <w:p w14:paraId="6E10BE55" w14:textId="77777777" w:rsidR="0093044E" w:rsidRPr="00345FC7" w:rsidRDefault="0093044E" w:rsidP="00C7258C">
            <w:pPr>
              <w:pStyle w:val="Tabulka-7"/>
              <w:cnfStyle w:val="000000000000" w:firstRow="0" w:lastRow="0" w:firstColumn="0" w:lastColumn="0" w:oddVBand="0" w:evenVBand="0" w:oddHBand="0" w:evenHBand="0" w:firstRowFirstColumn="0" w:firstRowLastColumn="0" w:lastRowFirstColumn="0" w:lastRowLastColumn="0"/>
            </w:pPr>
            <w:r>
              <w:t>16</w:t>
            </w:r>
            <w:r w:rsidRPr="001378E0">
              <w:t xml:space="preserve"> měsíců od Data zahájení prací</w:t>
            </w:r>
            <w:r w:rsidRPr="00345FC7">
              <w:t xml:space="preserve"> </w:t>
            </w:r>
          </w:p>
        </w:tc>
      </w:tr>
    </w:tbl>
    <w:p w14:paraId="39C34F6C" w14:textId="011D139F" w:rsidR="00384013" w:rsidRPr="00811815" w:rsidRDefault="00384013" w:rsidP="004655FD">
      <w:pPr>
        <w:pStyle w:val="NADPIS2-1"/>
        <w:numPr>
          <w:ilvl w:val="0"/>
          <w:numId w:val="7"/>
        </w:numPr>
      </w:pPr>
      <w:bookmarkStart w:id="131" w:name="_Toc230077398"/>
      <w:r w:rsidRPr="00811815">
        <w:t>SPECIFICKÉ POŽADAVKY</w:t>
      </w:r>
      <w:bookmarkEnd w:id="128"/>
      <w:bookmarkEnd w:id="129"/>
      <w:bookmarkEnd w:id="131"/>
    </w:p>
    <w:p w14:paraId="0477B8C9" w14:textId="60D3A75C" w:rsidR="00384013" w:rsidRPr="00132BB9" w:rsidRDefault="00384013">
      <w:pPr>
        <w:pStyle w:val="Text2-1"/>
        <w:numPr>
          <w:ilvl w:val="2"/>
          <w:numId w:val="7"/>
        </w:numPr>
      </w:pPr>
      <w:bookmarkStart w:id="132" w:name="_Ref164260802"/>
      <w:r w:rsidRPr="00D345CF">
        <w:t>Zkratka názvu akce, která bude použita v názvech souborů</w:t>
      </w:r>
      <w:r w:rsidRPr="00132BB9">
        <w:t xml:space="preserve">: </w:t>
      </w:r>
      <w:r w:rsidR="008D03C7" w:rsidRPr="008D03C7">
        <w:t>Elek_tr_Havl_Brod_Hlinsko</w:t>
      </w:r>
      <w:r w:rsidR="008315FB" w:rsidRPr="00132BB9">
        <w:t>.</w:t>
      </w:r>
      <w:r w:rsidR="008315FB" w:rsidRPr="00132BB9" w:rsidDel="008315FB">
        <w:t xml:space="preserve"> </w:t>
      </w:r>
    </w:p>
    <w:p w14:paraId="7FF8B97A" w14:textId="77777777" w:rsidR="00384013" w:rsidRPr="00FD501F" w:rsidRDefault="00384013">
      <w:pPr>
        <w:pStyle w:val="Text2-1"/>
        <w:numPr>
          <w:ilvl w:val="2"/>
          <w:numId w:val="7"/>
        </w:numPr>
      </w:pPr>
      <w:r w:rsidRPr="00FD501F">
        <w:lastRenderedPageBreak/>
        <w:t>Podmínky pro přidělení výlukových časů, případně jiných omezení železničního provozu, uzavírky komunikací nebo jiné podmínky související s prováděním díla</w:t>
      </w:r>
      <w:r>
        <w:t xml:space="preserve"> (projektováním)</w:t>
      </w:r>
      <w:r w:rsidRPr="00FD501F">
        <w:t>:</w:t>
      </w:r>
      <w:bookmarkEnd w:id="132"/>
    </w:p>
    <w:p w14:paraId="03F081F3" w14:textId="448C2221" w:rsidR="00384013" w:rsidRDefault="00384013" w:rsidP="00384013">
      <w:pPr>
        <w:pStyle w:val="Odrka1-1"/>
        <w:numPr>
          <w:ilvl w:val="0"/>
          <w:numId w:val="5"/>
        </w:numPr>
      </w:pPr>
      <w:r w:rsidRPr="00583AAA">
        <w:t>Výluky pro provedení průzkum</w:t>
      </w:r>
      <w:r>
        <w:t>ů</w:t>
      </w:r>
      <w:r w:rsidRPr="00583AAA">
        <w:t xml:space="preserve"> je nutné nárokovat, dle pravidel pro plánování výlukové činnosti na tratích provozovaných S</w:t>
      </w:r>
      <w:r>
        <w:t>práva železnic</w:t>
      </w:r>
      <w:r w:rsidRPr="00583AAA">
        <w:t xml:space="preserve">, nejméně </w:t>
      </w:r>
      <w:r>
        <w:t>4</w:t>
      </w:r>
      <w:r w:rsidRPr="00583AAA">
        <w:t xml:space="preserve"> měsíce před požadovaným termínem průzkumu nebo je možno využít případných výluk v rámci příslušného OŘ. Nárokovány mohou být pouze výluky v</w:t>
      </w:r>
      <w:r>
        <w:t> </w:t>
      </w:r>
      <w:r w:rsidRPr="00583AAA">
        <w:t>maximálním rozsahu do 8 hodin (podle aktuální situace i více).</w:t>
      </w:r>
    </w:p>
    <w:p w14:paraId="3CB5E7DF" w14:textId="77777777" w:rsidR="00384013" w:rsidRDefault="00384013" w:rsidP="00384013">
      <w:pPr>
        <w:pStyle w:val="Odrka1-1"/>
        <w:numPr>
          <w:ilvl w:val="0"/>
          <w:numId w:val="5"/>
        </w:numPr>
      </w:pPr>
      <w:r w:rsidRPr="00583AAA">
        <w:t>Počet výluk musí být nárokován v přiměřeném množství a s ohledem na omezení železničního provozu.</w:t>
      </w:r>
    </w:p>
    <w:p w14:paraId="298D3060" w14:textId="77777777" w:rsidR="00384013" w:rsidRPr="00FD501F" w:rsidRDefault="00384013" w:rsidP="00384013">
      <w:pPr>
        <w:pStyle w:val="Odrka1-1"/>
        <w:numPr>
          <w:ilvl w:val="0"/>
          <w:numId w:val="5"/>
        </w:numPr>
      </w:pPr>
      <w:r>
        <w:t>Při ovlivnění traťových kolejí budou výluky přednostně zařazeny do nočních hodin.</w:t>
      </w:r>
    </w:p>
    <w:p w14:paraId="7F6F45C3" w14:textId="202F6E7D" w:rsidR="0069470F" w:rsidRDefault="0069470F" w:rsidP="004655FD">
      <w:pPr>
        <w:pStyle w:val="NADPIS2-1"/>
        <w:numPr>
          <w:ilvl w:val="0"/>
          <w:numId w:val="7"/>
        </w:numPr>
      </w:pPr>
      <w:bookmarkStart w:id="133" w:name="_Toc230077399"/>
      <w:r w:rsidRPr="00EC2E51">
        <w:t>SOUVISEJÍCÍ</w:t>
      </w:r>
      <w:r>
        <w:t xml:space="preserve"> DOKUMENTY A PŘEDPISY</w:t>
      </w:r>
      <w:bookmarkEnd w:id="130"/>
      <w:bookmarkEnd w:id="133"/>
    </w:p>
    <w:p w14:paraId="6AD45521" w14:textId="77777777" w:rsidR="00072119" w:rsidRPr="007D016E" w:rsidRDefault="00072119" w:rsidP="004655FD">
      <w:pPr>
        <w:pStyle w:val="Text2-1"/>
        <w:numPr>
          <w:ilvl w:val="2"/>
          <w:numId w:val="7"/>
        </w:numPr>
      </w:pPr>
      <w:bookmarkStart w:id="134" w:name="_Hlk184714186"/>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00616FCB" w14:textId="77777777" w:rsidR="00810254" w:rsidRPr="00810254" w:rsidRDefault="00810254" w:rsidP="00810254">
      <w:pPr>
        <w:pStyle w:val="Text2-1"/>
      </w:pPr>
      <w:bookmarkStart w:id="135" w:name="_Hlk184732880"/>
      <w:r w:rsidRPr="00810254">
        <w:t>Technické požadavky na výrobky, zařízení a technologie pro ŽDC (dle směrnice SŽ SM008) jsou uvedeny na webových stránkách:</w:t>
      </w:r>
    </w:p>
    <w:p w14:paraId="350A68C8" w14:textId="2C4F00DF" w:rsidR="00810254" w:rsidRPr="00810254" w:rsidRDefault="00810254" w:rsidP="00810254">
      <w:pPr>
        <w:spacing w:after="120" w:line="264" w:lineRule="auto"/>
        <w:ind w:left="737"/>
        <w:jc w:val="both"/>
        <w:rPr>
          <w:spacing w:val="-6"/>
          <w:sz w:val="18"/>
          <w:szCs w:val="18"/>
        </w:rPr>
      </w:pPr>
      <w:r w:rsidRPr="00810254">
        <w:rPr>
          <w:b/>
          <w:spacing w:val="-6"/>
          <w:sz w:val="18"/>
          <w:szCs w:val="18"/>
        </w:rPr>
        <w:t>www.spravazeleznic.cz v sekci „Dodavatelé/Odběratelé / Technické požadavky na výrobky, zařízení a technologie pro ŽDC“</w:t>
      </w:r>
      <w:r w:rsidRPr="00810254">
        <w:rPr>
          <w:spacing w:val="-6"/>
          <w:sz w:val="18"/>
          <w:szCs w:val="18"/>
        </w:rPr>
        <w:t xml:space="preserve"> </w:t>
      </w:r>
      <w:hyperlink r:id="rId16" w:history="1">
        <w:r w:rsidRPr="00810254">
          <w:rPr>
            <w:noProof/>
            <w:color w:val="0563C1" w:themeColor="hyperlink"/>
            <w:spacing w:val="-6"/>
            <w:sz w:val="18"/>
            <w:szCs w:val="18"/>
            <w:u w:val="single"/>
          </w:rPr>
          <w:t>(https://www.spravazeleznic.cz/dodavatele-odberatele/technicke-pozadavky-na-vyrobky-zarizeni-a-technologie-pro-zdc).</w:t>
        </w:r>
      </w:hyperlink>
    </w:p>
    <w:p w14:paraId="6B6296AC" w14:textId="77777777" w:rsidR="00810254" w:rsidRPr="00810254" w:rsidRDefault="00810254" w:rsidP="00810254">
      <w:pPr>
        <w:numPr>
          <w:ilvl w:val="2"/>
          <w:numId w:val="7"/>
        </w:numPr>
        <w:spacing w:after="120" w:line="264" w:lineRule="auto"/>
        <w:jc w:val="both"/>
        <w:rPr>
          <w:sz w:val="18"/>
          <w:szCs w:val="18"/>
        </w:rPr>
      </w:pPr>
      <w:bookmarkStart w:id="136" w:name="_Hlk182924794"/>
      <w:r w:rsidRPr="00810254">
        <w:rPr>
          <w:sz w:val="18"/>
          <w:szCs w:val="18"/>
        </w:rPr>
        <w:t xml:space="preserve">Objednatel umožňuje Zhotoviteli přístup ke svým vnitřním dokumentům a předpisům, typové dokumentaci a typovým řešením na webových stránkách: </w:t>
      </w:r>
    </w:p>
    <w:p w14:paraId="403B40CA" w14:textId="77777777" w:rsidR="00810254" w:rsidRPr="00810254" w:rsidRDefault="00810254" w:rsidP="00810254">
      <w:pPr>
        <w:spacing w:after="120" w:line="264" w:lineRule="auto"/>
        <w:ind w:left="737"/>
        <w:jc w:val="both"/>
        <w:rPr>
          <w:sz w:val="18"/>
          <w:szCs w:val="18"/>
        </w:rPr>
      </w:pPr>
      <w:bookmarkStart w:id="137" w:name="_Hlk182924783"/>
      <w:r w:rsidRPr="00810254">
        <w:rPr>
          <w:b/>
          <w:sz w:val="18"/>
          <w:szCs w:val="18"/>
        </w:rPr>
        <w:t>www.spravazeleznic.cz v sekci „O nás / Vnitřní předpisy Správy železnic / odkaz Dokumenty a předpisy“</w:t>
      </w:r>
      <w:r w:rsidRPr="00810254">
        <w:rPr>
          <w:sz w:val="18"/>
          <w:szCs w:val="18"/>
        </w:rPr>
        <w:t xml:space="preserve"> </w:t>
      </w:r>
      <w:r w:rsidRPr="00810254">
        <w:rPr>
          <w:spacing w:val="2"/>
          <w:sz w:val="18"/>
          <w:szCs w:val="18"/>
        </w:rPr>
        <w:t>(https://www.spravazeleznic.cz/o-nas/vnitrni-predpisy-spravy-zeleznic/dokumenty-a-predpisy),</w:t>
      </w:r>
      <w:r w:rsidRPr="00810254">
        <w:rPr>
          <w:sz w:val="18"/>
          <w:szCs w:val="18"/>
        </w:rPr>
        <w:t xml:space="preserve"> </w:t>
      </w:r>
      <w:r w:rsidRPr="00810254">
        <w:rPr>
          <w:b/>
          <w:sz w:val="18"/>
          <w:szCs w:val="18"/>
        </w:rPr>
        <w:t>https://typdok.tudc.cz/ v sekci „archiv TD“ a https://modernizace.spravazeleznic.cz/ v sekci „Typová řešení“</w:t>
      </w:r>
      <w:r w:rsidRPr="00810254">
        <w:rPr>
          <w:sz w:val="18"/>
          <w:szCs w:val="18"/>
        </w:rPr>
        <w:t>.</w:t>
      </w:r>
    </w:p>
    <w:bookmarkEnd w:id="137"/>
    <w:p w14:paraId="3C316C69" w14:textId="77777777" w:rsidR="00810254" w:rsidRPr="00810254" w:rsidRDefault="00810254" w:rsidP="00810254">
      <w:pPr>
        <w:spacing w:after="120" w:line="264" w:lineRule="auto"/>
        <w:ind w:left="737"/>
        <w:jc w:val="both"/>
        <w:rPr>
          <w:sz w:val="18"/>
          <w:szCs w:val="18"/>
        </w:rPr>
      </w:pPr>
      <w:r w:rsidRPr="00810254">
        <w:rPr>
          <w:sz w:val="18"/>
          <w:szCs w:val="18"/>
        </w:rPr>
        <w:t>Pokud je dokument nebo vnitřní předpis veřejně dostupný je umožněno jeho stažení. Ostatní dokumenty a vnitřní předpisy jsou poskytovány v souladu s právními předpisy na základě podané žádosti na níže uvedených kontaktech:</w:t>
      </w:r>
    </w:p>
    <w:bookmarkEnd w:id="136"/>
    <w:p w14:paraId="4CC0B4A8" w14:textId="77777777" w:rsidR="001B616C" w:rsidRPr="00E85446" w:rsidRDefault="001B616C" w:rsidP="001B616C">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17DF785C" w14:textId="77777777" w:rsidR="001B616C" w:rsidRPr="00E85446" w:rsidRDefault="001B616C" w:rsidP="001B616C">
      <w:pPr>
        <w:pStyle w:val="Textbezslovn"/>
        <w:keepNext/>
        <w:spacing w:after="0"/>
        <w:rPr>
          <w:rStyle w:val="Tun"/>
        </w:rPr>
      </w:pPr>
      <w:r>
        <w:rPr>
          <w:rStyle w:val="Tun"/>
        </w:rPr>
        <w:t>Centrum techniky a diagnostiky</w:t>
      </w:r>
      <w:r w:rsidRPr="00E85446">
        <w:rPr>
          <w:rStyle w:val="Tun"/>
        </w:rPr>
        <w:t xml:space="preserve"> </w:t>
      </w:r>
    </w:p>
    <w:p w14:paraId="73192767" w14:textId="77777777" w:rsidR="001B616C" w:rsidRDefault="001B616C" w:rsidP="001B616C">
      <w:pPr>
        <w:pStyle w:val="Textbezslovn"/>
        <w:spacing w:after="0"/>
        <w:rPr>
          <w:rStyle w:val="Tun"/>
        </w:rPr>
      </w:pPr>
      <w:r>
        <w:rPr>
          <w:rStyle w:val="Tun"/>
        </w:rPr>
        <w:t>Odbor servisních služeb</w:t>
      </w:r>
    </w:p>
    <w:p w14:paraId="27098D49" w14:textId="77777777" w:rsidR="001B616C" w:rsidRPr="007D016E" w:rsidRDefault="001B616C" w:rsidP="001B616C">
      <w:pPr>
        <w:pStyle w:val="Textbezslovn"/>
        <w:keepNext/>
        <w:spacing w:after="0"/>
      </w:pPr>
      <w:r>
        <w:t>Jeremenkova 103/23</w:t>
      </w:r>
    </w:p>
    <w:p w14:paraId="347DEE88" w14:textId="77777777" w:rsidR="001B616C" w:rsidRDefault="001B616C" w:rsidP="001B616C">
      <w:pPr>
        <w:pStyle w:val="Textbezslovn"/>
      </w:pPr>
      <w:r w:rsidRPr="007D016E">
        <w:t>77</w:t>
      </w:r>
      <w:r>
        <w:t>9 00</w:t>
      </w:r>
      <w:r w:rsidRPr="007D016E">
        <w:t xml:space="preserve"> </w:t>
      </w:r>
      <w:r w:rsidRPr="00BA22D4">
        <w:t>Olomouc</w:t>
      </w:r>
    </w:p>
    <w:p w14:paraId="5E34960B" w14:textId="77777777" w:rsidR="001B616C" w:rsidRDefault="001B616C" w:rsidP="001B616C">
      <w:pPr>
        <w:pStyle w:val="TextbezslBEZMEZER"/>
      </w:pPr>
      <w:bookmarkStart w:id="138" w:name="_Hlk191887253"/>
      <w:r>
        <w:t xml:space="preserve">nebo e-mail: </w:t>
      </w:r>
      <w:r>
        <w:rPr>
          <w:rStyle w:val="Tun"/>
        </w:rPr>
        <w:t xml:space="preserve">typdok@spravazeleznic.cz, </w:t>
      </w:r>
      <w:r>
        <w:t>tel.: 972 742 396, mobil: 725 039 782</w:t>
      </w:r>
    </w:p>
    <w:p w14:paraId="226D1E82" w14:textId="77777777" w:rsidR="001B616C" w:rsidRDefault="001B616C" w:rsidP="001B616C">
      <w:pPr>
        <w:pStyle w:val="Textbezslovn"/>
      </w:pPr>
      <w:r>
        <w:t>Ceníky: https://typdok.tudc.cz/</w:t>
      </w:r>
      <w:bookmarkEnd w:id="138"/>
    </w:p>
    <w:p w14:paraId="4F381407" w14:textId="77777777" w:rsidR="0069470F" w:rsidRPr="00752036" w:rsidRDefault="0069470F" w:rsidP="004655FD">
      <w:pPr>
        <w:pStyle w:val="NADPIS2-1"/>
        <w:numPr>
          <w:ilvl w:val="0"/>
          <w:numId w:val="7"/>
        </w:numPr>
      </w:pPr>
      <w:bookmarkStart w:id="139" w:name="_Toc7077142"/>
      <w:bookmarkStart w:id="140" w:name="_Toc230077400"/>
      <w:bookmarkEnd w:id="134"/>
      <w:bookmarkEnd w:id="135"/>
      <w:r w:rsidRPr="00752036">
        <w:t>PŘÍLOHY</w:t>
      </w:r>
      <w:bookmarkEnd w:id="139"/>
      <w:bookmarkEnd w:id="140"/>
    </w:p>
    <w:p w14:paraId="6819707D" w14:textId="77777777" w:rsidR="00A801A6" w:rsidRPr="00A50778" w:rsidRDefault="00A801A6" w:rsidP="004655FD">
      <w:pPr>
        <w:pStyle w:val="Text2-1"/>
        <w:numPr>
          <w:ilvl w:val="2"/>
          <w:numId w:val="7"/>
        </w:numPr>
      </w:pPr>
      <w:bookmarkStart w:id="141" w:name="_Ref121495527"/>
      <w:bookmarkStart w:id="142" w:name="_Ref121839774"/>
      <w:bookmarkStart w:id="143" w:name="_Hlk185340196"/>
      <w:r w:rsidRPr="00132BB9">
        <w:t>Specifikace</w:t>
      </w:r>
      <w:r w:rsidRPr="00A50778">
        <w:t xml:space="preserve"> a zásady uchovávání a výměny dat mezi JZP a technologiemi ŽDC, v. 1.00 – 07/2022</w:t>
      </w:r>
      <w:bookmarkEnd w:id="141"/>
      <w:bookmarkEnd w:id="142"/>
    </w:p>
    <w:p w14:paraId="3C98146B" w14:textId="77777777" w:rsidR="00284F76" w:rsidRPr="00A50778" w:rsidRDefault="00284F76" w:rsidP="004655FD">
      <w:pPr>
        <w:pStyle w:val="Text2-1"/>
        <w:numPr>
          <w:ilvl w:val="2"/>
          <w:numId w:val="7"/>
        </w:numPr>
      </w:pPr>
      <w:bookmarkStart w:id="144" w:name="_Ref129348965"/>
      <w:r w:rsidRPr="002F0060">
        <w:t>Požadavky na stavební program (PSP)</w:t>
      </w:r>
      <w:bookmarkEnd w:id="144"/>
    </w:p>
    <w:p w14:paraId="756B45DD" w14:textId="530A8CC3" w:rsidR="0069470F" w:rsidRDefault="00284F76" w:rsidP="004655FD">
      <w:pPr>
        <w:pStyle w:val="Text2-1"/>
        <w:numPr>
          <w:ilvl w:val="2"/>
          <w:numId w:val="7"/>
        </w:numPr>
      </w:pPr>
      <w:bookmarkStart w:id="145" w:name="_Ref180159873"/>
      <w:r w:rsidRPr="002F0060">
        <w:t>Vzor „Tabulka pozemků a staveb dotčených stavbou“</w:t>
      </w:r>
      <w:bookmarkEnd w:id="143"/>
      <w:bookmarkEnd w:id="145"/>
    </w:p>
    <w:p w14:paraId="321CB91F" w14:textId="2233CE05" w:rsidR="00826B7B" w:rsidRDefault="00696F29" w:rsidP="00696F29">
      <w:pPr>
        <w:pStyle w:val="Text2-1"/>
      </w:pPr>
      <w:bookmarkStart w:id="146" w:name="_Ref169532562"/>
      <w:r w:rsidRPr="006A7042">
        <w:t>Požadavky na přejezdech VZOR-příloha.pdf</w:t>
      </w:r>
      <w:bookmarkEnd w:id="146"/>
    </w:p>
    <w:sectPr w:rsidR="00826B7B" w:rsidSect="00F73A5A">
      <w:headerReference w:type="even" r:id="rId17"/>
      <w:headerReference w:type="default" r:id="rId18"/>
      <w:footerReference w:type="even" r:id="rId19"/>
      <w:footerReference w:type="default" r:id="rId20"/>
      <w:headerReference w:type="first" r:id="rId21"/>
      <w:footerReference w:type="first" r:id="rId22"/>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162DD" w14:textId="77777777" w:rsidR="002519BE" w:rsidRDefault="002519BE" w:rsidP="00962258">
      <w:pPr>
        <w:spacing w:after="0" w:line="240" w:lineRule="auto"/>
      </w:pPr>
      <w:r>
        <w:separator/>
      </w:r>
    </w:p>
  </w:endnote>
  <w:endnote w:type="continuationSeparator" w:id="0">
    <w:p w14:paraId="4D12140B" w14:textId="77777777" w:rsidR="002519BE" w:rsidRDefault="002519B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5635D5" w:rsidRPr="003462EB" w14:paraId="276E19A1" w14:textId="77777777" w:rsidTr="00633336">
      <w:tc>
        <w:tcPr>
          <w:tcW w:w="907" w:type="dxa"/>
          <w:tcMar>
            <w:left w:w="0" w:type="dxa"/>
            <w:right w:w="0" w:type="dxa"/>
          </w:tcMar>
          <w:vAlign w:val="bottom"/>
        </w:tcPr>
        <w:p w14:paraId="7034F4A7" w14:textId="77777777" w:rsidR="005635D5" w:rsidRPr="00B8518B" w:rsidRDefault="005635D5"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F0343">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F0343">
            <w:rPr>
              <w:rStyle w:val="slostrnky"/>
              <w:noProof/>
            </w:rPr>
            <w:t>31</w:t>
          </w:r>
          <w:r w:rsidRPr="00B8518B">
            <w:rPr>
              <w:rStyle w:val="slostrnky"/>
            </w:rPr>
            <w:fldChar w:fldCharType="end"/>
          </w:r>
        </w:p>
      </w:tc>
      <w:tc>
        <w:tcPr>
          <w:tcW w:w="0" w:type="auto"/>
          <w:vAlign w:val="bottom"/>
        </w:tcPr>
        <w:p w14:paraId="3A9A979D" w14:textId="040464BF" w:rsidR="005635D5" w:rsidRPr="003462EB" w:rsidRDefault="00EC0B2D" w:rsidP="008664BF">
          <w:pPr>
            <w:pStyle w:val="Zpatvlevo"/>
          </w:pPr>
          <w:fldSimple w:instr="STYLEREF  _Název_akce  \* MERGEFORMAT">
            <w:r w:rsidR="0017732F">
              <w:rPr>
                <w:noProof/>
              </w:rPr>
              <w:t>Elektrizace trati Havlíčkův Brod – Ždírec nad Doubravou – Hlinsko</w:t>
            </w:r>
          </w:fldSimple>
        </w:p>
        <w:p w14:paraId="57B74012" w14:textId="77777777" w:rsidR="005635D5" w:rsidRDefault="005635D5" w:rsidP="00477CAC">
          <w:pPr>
            <w:pStyle w:val="Zpatvlevo"/>
          </w:pPr>
          <w:r>
            <w:t xml:space="preserve">Požadavky Objednatele </w:t>
          </w:r>
          <w:r w:rsidR="00007190">
            <w:t>–</w:t>
          </w:r>
          <w:r>
            <w:t xml:space="preserve"> Zvláštní</w:t>
          </w:r>
          <w:r w:rsidRPr="003462EB">
            <w:t xml:space="preserve"> technické podmínky</w:t>
          </w:r>
          <w:r>
            <w:t xml:space="preserve"> </w:t>
          </w:r>
        </w:p>
        <w:p w14:paraId="2C21CACE" w14:textId="77777777" w:rsidR="005635D5" w:rsidRPr="003462EB" w:rsidRDefault="005635D5" w:rsidP="008C6E84">
          <w:pPr>
            <w:pStyle w:val="Zpatvlevo"/>
          </w:pPr>
          <w:r>
            <w:t xml:space="preserve">Zhotovení Projektová dokumentace a </w:t>
          </w:r>
          <w:r w:rsidRPr="003462EB">
            <w:t>Zhotovení stavby</w:t>
          </w:r>
          <w:r>
            <w:t xml:space="preserve"> (ZTP D+B-F)</w:t>
          </w:r>
        </w:p>
      </w:tc>
    </w:tr>
  </w:tbl>
  <w:p w14:paraId="45D9F254" w14:textId="77777777" w:rsidR="005635D5" w:rsidRPr="00614E71" w:rsidRDefault="005635D5">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5635D5" w:rsidRPr="009E09BE" w14:paraId="00D84BAE" w14:textId="77777777" w:rsidTr="00633336">
      <w:tc>
        <w:tcPr>
          <w:tcW w:w="0" w:type="auto"/>
          <w:tcMar>
            <w:left w:w="0" w:type="dxa"/>
            <w:right w:w="0" w:type="dxa"/>
          </w:tcMar>
          <w:vAlign w:val="bottom"/>
        </w:tcPr>
        <w:p w14:paraId="0A958625" w14:textId="0CFBEA4D" w:rsidR="005635D5" w:rsidRDefault="009919D4" w:rsidP="009919D4">
          <w:pPr>
            <w:pStyle w:val="Zpatvpravo"/>
          </w:pPr>
          <w:r w:rsidRPr="009919D4">
            <w:t>Elektrizace trati Havlíčkův Brod – Ždírec nad Doubravou – Hlinsko</w:t>
          </w:r>
        </w:p>
        <w:p w14:paraId="2547E9C6" w14:textId="77777777" w:rsidR="005635D5" w:rsidRDefault="005635D5" w:rsidP="00686013">
          <w:pPr>
            <w:pStyle w:val="Zpatvpravo"/>
          </w:pPr>
          <w:r>
            <w:t xml:space="preserve">Požadavky Objednatele </w:t>
          </w:r>
          <w:r w:rsidR="00007190">
            <w:t>–</w:t>
          </w:r>
          <w:r>
            <w:t xml:space="preserve"> Zvláštní</w:t>
          </w:r>
          <w:r w:rsidRPr="003462EB">
            <w:t xml:space="preserve"> technické podmínky</w:t>
          </w:r>
        </w:p>
        <w:p w14:paraId="52E00A79" w14:textId="77777777" w:rsidR="005635D5" w:rsidRPr="003462EB" w:rsidRDefault="005635D5" w:rsidP="008C6E84">
          <w:pPr>
            <w:pStyle w:val="Zpatvpravo"/>
            <w:rPr>
              <w:rStyle w:val="slostrnky"/>
              <w:b w:val="0"/>
              <w:color w:val="auto"/>
              <w:sz w:val="12"/>
            </w:rPr>
          </w:pPr>
          <w:r>
            <w:t xml:space="preserve"> Zhotovení Projektová dokumentace a </w:t>
          </w:r>
          <w:r w:rsidRPr="003462EB">
            <w:t>Zhotovení stavby</w:t>
          </w:r>
          <w:r>
            <w:t xml:space="preserve"> (ZTP/D+B-F) </w:t>
          </w:r>
        </w:p>
      </w:tc>
      <w:tc>
        <w:tcPr>
          <w:tcW w:w="907" w:type="dxa"/>
          <w:vAlign w:val="bottom"/>
        </w:tcPr>
        <w:p w14:paraId="77FEB0F9" w14:textId="77777777" w:rsidR="005635D5" w:rsidRPr="009E09BE" w:rsidRDefault="005635D5"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0F0343">
            <w:rPr>
              <w:rStyle w:val="slostrnky"/>
              <w:noProof/>
            </w:rPr>
            <w:t>21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F0343">
            <w:rPr>
              <w:rStyle w:val="slostrnky"/>
              <w:noProof/>
            </w:rPr>
            <w:t>31</w:t>
          </w:r>
          <w:r w:rsidRPr="00B8518B">
            <w:rPr>
              <w:rStyle w:val="slostrnky"/>
            </w:rPr>
            <w:fldChar w:fldCharType="end"/>
          </w:r>
        </w:p>
      </w:tc>
    </w:tr>
  </w:tbl>
  <w:p w14:paraId="04DBF236" w14:textId="77777777" w:rsidR="005635D5" w:rsidRPr="00B8518B" w:rsidRDefault="005635D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5D003" w14:textId="77777777" w:rsidR="005635D5" w:rsidRPr="00B8518B" w:rsidRDefault="005635D5" w:rsidP="00460660">
    <w:pPr>
      <w:pStyle w:val="Zpat"/>
      <w:rPr>
        <w:sz w:val="2"/>
        <w:szCs w:val="2"/>
      </w:rPr>
    </w:pPr>
  </w:p>
  <w:p w14:paraId="7139B24B" w14:textId="77777777" w:rsidR="005635D5" w:rsidRDefault="005635D5" w:rsidP="00F73A5A">
    <w:pPr>
      <w:pStyle w:val="Zpatvlevo"/>
      <w:rPr>
        <w:rFonts w:cs="Calibri"/>
        <w:szCs w:val="12"/>
      </w:rPr>
    </w:pPr>
  </w:p>
  <w:p w14:paraId="4D79D1B8" w14:textId="77777777" w:rsidR="005635D5" w:rsidRPr="00460660" w:rsidRDefault="005635D5">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9B02" w14:textId="77777777" w:rsidR="002519BE" w:rsidRDefault="002519BE" w:rsidP="00962258">
      <w:pPr>
        <w:spacing w:after="0" w:line="240" w:lineRule="auto"/>
      </w:pPr>
      <w:r>
        <w:separator/>
      </w:r>
    </w:p>
  </w:footnote>
  <w:footnote w:type="continuationSeparator" w:id="0">
    <w:p w14:paraId="14D1D55E" w14:textId="77777777" w:rsidR="002519BE" w:rsidRDefault="002519B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71EA" w14:textId="775ECC6B" w:rsidR="006001AC" w:rsidRDefault="006001A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6462" w14:textId="402570A2" w:rsidR="006001AC" w:rsidRDefault="006001A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5635D5" w14:paraId="490C055F" w14:textId="77777777" w:rsidTr="00B22106">
      <w:trPr>
        <w:trHeight w:hRule="exact" w:val="936"/>
      </w:trPr>
      <w:tc>
        <w:tcPr>
          <w:tcW w:w="1361" w:type="dxa"/>
          <w:tcMar>
            <w:left w:w="0" w:type="dxa"/>
            <w:right w:w="0" w:type="dxa"/>
          </w:tcMar>
        </w:tcPr>
        <w:p w14:paraId="459473FC" w14:textId="38A57FD2" w:rsidR="005635D5" w:rsidRPr="00B8518B" w:rsidRDefault="005635D5" w:rsidP="00FC6389">
          <w:pPr>
            <w:pStyle w:val="Zpat"/>
            <w:rPr>
              <w:rStyle w:val="slostrnky"/>
            </w:rPr>
          </w:pPr>
        </w:p>
      </w:tc>
      <w:tc>
        <w:tcPr>
          <w:tcW w:w="3458" w:type="dxa"/>
          <w:tcMar>
            <w:left w:w="0" w:type="dxa"/>
            <w:right w:w="0" w:type="dxa"/>
          </w:tcMar>
        </w:tcPr>
        <w:p w14:paraId="6B327179" w14:textId="77777777" w:rsidR="005635D5" w:rsidRDefault="005635D5" w:rsidP="00FC6389">
          <w:pPr>
            <w:pStyle w:val="Zpat"/>
          </w:pPr>
          <w:r>
            <w:rPr>
              <w:noProof/>
              <w:lang w:eastAsia="cs-CZ"/>
            </w:rPr>
            <w:drawing>
              <wp:anchor distT="0" distB="0" distL="114300" distR="114300" simplePos="0" relativeHeight="251674624" behindDoc="0" locked="1" layoutInCell="1" allowOverlap="1" wp14:anchorId="4658DB19" wp14:editId="59DA1F01">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9381F0E" w14:textId="77777777" w:rsidR="005635D5" w:rsidRPr="00D6163D" w:rsidRDefault="005635D5" w:rsidP="00FC6389">
          <w:pPr>
            <w:pStyle w:val="Druhdokumentu"/>
          </w:pPr>
        </w:p>
      </w:tc>
    </w:tr>
    <w:tr w:rsidR="005635D5" w14:paraId="52006906" w14:textId="77777777" w:rsidTr="00B22106">
      <w:trPr>
        <w:trHeight w:hRule="exact" w:val="936"/>
      </w:trPr>
      <w:tc>
        <w:tcPr>
          <w:tcW w:w="1361" w:type="dxa"/>
          <w:tcMar>
            <w:left w:w="0" w:type="dxa"/>
            <w:right w:w="0" w:type="dxa"/>
          </w:tcMar>
        </w:tcPr>
        <w:p w14:paraId="6D36EA92" w14:textId="77777777" w:rsidR="005635D5" w:rsidRPr="00B8518B" w:rsidRDefault="005635D5" w:rsidP="00FC6389">
          <w:pPr>
            <w:pStyle w:val="Zpat"/>
            <w:rPr>
              <w:rStyle w:val="slostrnky"/>
            </w:rPr>
          </w:pPr>
        </w:p>
      </w:tc>
      <w:tc>
        <w:tcPr>
          <w:tcW w:w="3458" w:type="dxa"/>
          <w:tcMar>
            <w:left w:w="0" w:type="dxa"/>
            <w:right w:w="0" w:type="dxa"/>
          </w:tcMar>
        </w:tcPr>
        <w:p w14:paraId="6ED1D3CE" w14:textId="77777777" w:rsidR="005635D5" w:rsidRDefault="005635D5" w:rsidP="00FC6389">
          <w:pPr>
            <w:pStyle w:val="Zpat"/>
          </w:pPr>
        </w:p>
      </w:tc>
      <w:tc>
        <w:tcPr>
          <w:tcW w:w="5756" w:type="dxa"/>
          <w:tcMar>
            <w:left w:w="0" w:type="dxa"/>
            <w:right w:w="0" w:type="dxa"/>
          </w:tcMar>
        </w:tcPr>
        <w:p w14:paraId="02B76DEA" w14:textId="77777777" w:rsidR="005635D5" w:rsidRPr="00D6163D" w:rsidRDefault="005635D5" w:rsidP="00FC6389">
          <w:pPr>
            <w:pStyle w:val="Druhdokumentu"/>
          </w:pPr>
        </w:p>
      </w:tc>
    </w:tr>
  </w:tbl>
  <w:p w14:paraId="74C9DBCD" w14:textId="77777777" w:rsidR="005635D5" w:rsidRPr="00D6163D" w:rsidRDefault="005635D5" w:rsidP="00FC6389">
    <w:pPr>
      <w:pStyle w:val="Zhlav"/>
      <w:rPr>
        <w:sz w:val="8"/>
        <w:szCs w:val="8"/>
      </w:rPr>
    </w:pPr>
  </w:p>
  <w:p w14:paraId="7F024965" w14:textId="77777777" w:rsidR="005635D5" w:rsidRPr="00460660" w:rsidRDefault="005635D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C922E0"/>
    <w:multiLevelType w:val="hybridMultilevel"/>
    <w:tmpl w:val="2C7A9C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FE127C"/>
    <w:multiLevelType w:val="hybridMultilevel"/>
    <w:tmpl w:val="FCDC37F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49D000A"/>
    <w:multiLevelType w:val="multilevel"/>
    <w:tmpl w:val="05840A4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72C211E"/>
    <w:multiLevelType w:val="hybridMultilevel"/>
    <w:tmpl w:val="56C8D2D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39D7233"/>
    <w:multiLevelType w:val="hybridMultilevel"/>
    <w:tmpl w:val="C282AC84"/>
    <w:lvl w:ilvl="0" w:tplc="04050001">
      <w:start w:val="1"/>
      <w:numFmt w:val="bullet"/>
      <w:lvlText w:val=""/>
      <w:lvlJc w:val="left"/>
      <w:pPr>
        <w:ind w:left="1437" w:hanging="360"/>
      </w:pPr>
      <w:rPr>
        <w:rFonts w:ascii="Symbol" w:hAnsi="Symbol" w:hint="default"/>
      </w:rPr>
    </w:lvl>
    <w:lvl w:ilvl="1" w:tplc="04050003" w:tentative="1">
      <w:start w:val="1"/>
      <w:numFmt w:val="bullet"/>
      <w:lvlText w:val="o"/>
      <w:lvlJc w:val="left"/>
      <w:pPr>
        <w:ind w:left="2157" w:hanging="360"/>
      </w:pPr>
      <w:rPr>
        <w:rFonts w:ascii="Courier New" w:hAnsi="Courier New" w:cs="Courier New" w:hint="default"/>
      </w:rPr>
    </w:lvl>
    <w:lvl w:ilvl="2" w:tplc="04050005" w:tentative="1">
      <w:start w:val="1"/>
      <w:numFmt w:val="bullet"/>
      <w:lvlText w:val=""/>
      <w:lvlJc w:val="left"/>
      <w:pPr>
        <w:ind w:left="2877" w:hanging="360"/>
      </w:pPr>
      <w:rPr>
        <w:rFonts w:ascii="Wingdings" w:hAnsi="Wingdings" w:hint="default"/>
      </w:rPr>
    </w:lvl>
    <w:lvl w:ilvl="3" w:tplc="04050001" w:tentative="1">
      <w:start w:val="1"/>
      <w:numFmt w:val="bullet"/>
      <w:lvlText w:val=""/>
      <w:lvlJc w:val="left"/>
      <w:pPr>
        <w:ind w:left="3597" w:hanging="360"/>
      </w:pPr>
      <w:rPr>
        <w:rFonts w:ascii="Symbol" w:hAnsi="Symbol" w:hint="default"/>
      </w:rPr>
    </w:lvl>
    <w:lvl w:ilvl="4" w:tplc="04050003" w:tentative="1">
      <w:start w:val="1"/>
      <w:numFmt w:val="bullet"/>
      <w:lvlText w:val="o"/>
      <w:lvlJc w:val="left"/>
      <w:pPr>
        <w:ind w:left="4317" w:hanging="360"/>
      </w:pPr>
      <w:rPr>
        <w:rFonts w:ascii="Courier New" w:hAnsi="Courier New" w:cs="Courier New" w:hint="default"/>
      </w:rPr>
    </w:lvl>
    <w:lvl w:ilvl="5" w:tplc="04050005" w:tentative="1">
      <w:start w:val="1"/>
      <w:numFmt w:val="bullet"/>
      <w:lvlText w:val=""/>
      <w:lvlJc w:val="left"/>
      <w:pPr>
        <w:ind w:left="5037" w:hanging="360"/>
      </w:pPr>
      <w:rPr>
        <w:rFonts w:ascii="Wingdings" w:hAnsi="Wingdings" w:hint="default"/>
      </w:rPr>
    </w:lvl>
    <w:lvl w:ilvl="6" w:tplc="04050001" w:tentative="1">
      <w:start w:val="1"/>
      <w:numFmt w:val="bullet"/>
      <w:lvlText w:val=""/>
      <w:lvlJc w:val="left"/>
      <w:pPr>
        <w:ind w:left="5757" w:hanging="360"/>
      </w:pPr>
      <w:rPr>
        <w:rFonts w:ascii="Symbol" w:hAnsi="Symbol" w:hint="default"/>
      </w:rPr>
    </w:lvl>
    <w:lvl w:ilvl="7" w:tplc="04050003" w:tentative="1">
      <w:start w:val="1"/>
      <w:numFmt w:val="bullet"/>
      <w:lvlText w:val="o"/>
      <w:lvlJc w:val="left"/>
      <w:pPr>
        <w:ind w:left="6477" w:hanging="360"/>
      </w:pPr>
      <w:rPr>
        <w:rFonts w:ascii="Courier New" w:hAnsi="Courier New" w:cs="Courier New" w:hint="default"/>
      </w:rPr>
    </w:lvl>
    <w:lvl w:ilvl="8" w:tplc="04050005" w:tentative="1">
      <w:start w:val="1"/>
      <w:numFmt w:val="bullet"/>
      <w:lvlText w:val=""/>
      <w:lvlJc w:val="left"/>
      <w:pPr>
        <w:ind w:left="7197"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5B3638"/>
    <w:multiLevelType w:val="hybridMultilevel"/>
    <w:tmpl w:val="9B0CA618"/>
    <w:lvl w:ilvl="0" w:tplc="9B3497E8">
      <w:numFmt w:val="none"/>
      <w:lvlText w:val=""/>
      <w:lvlJc w:val="left"/>
      <w:pPr>
        <w:tabs>
          <w:tab w:val="num" w:pos="360"/>
        </w:tabs>
      </w:pPr>
    </w:lvl>
    <w:lvl w:ilvl="1" w:tplc="4DBC9470">
      <w:start w:val="1"/>
      <w:numFmt w:val="lowerLetter"/>
      <w:lvlText w:val="%2."/>
      <w:lvlJc w:val="left"/>
      <w:pPr>
        <w:ind w:left="1440" w:hanging="360"/>
      </w:pPr>
    </w:lvl>
    <w:lvl w:ilvl="2" w:tplc="18DAC440">
      <w:start w:val="1"/>
      <w:numFmt w:val="lowerRoman"/>
      <w:lvlText w:val="%3."/>
      <w:lvlJc w:val="right"/>
      <w:pPr>
        <w:ind w:left="2160" w:hanging="180"/>
      </w:pPr>
    </w:lvl>
    <w:lvl w:ilvl="3" w:tplc="7ABA8CE4">
      <w:start w:val="1"/>
      <w:numFmt w:val="decimal"/>
      <w:lvlText w:val="%4."/>
      <w:lvlJc w:val="left"/>
      <w:pPr>
        <w:ind w:left="2880" w:hanging="360"/>
      </w:pPr>
    </w:lvl>
    <w:lvl w:ilvl="4" w:tplc="86C004CC">
      <w:start w:val="1"/>
      <w:numFmt w:val="lowerLetter"/>
      <w:lvlText w:val="%5."/>
      <w:lvlJc w:val="left"/>
      <w:pPr>
        <w:ind w:left="3600" w:hanging="360"/>
      </w:pPr>
    </w:lvl>
    <w:lvl w:ilvl="5" w:tplc="6D18A73C">
      <w:start w:val="1"/>
      <w:numFmt w:val="lowerRoman"/>
      <w:lvlText w:val="%6."/>
      <w:lvlJc w:val="right"/>
      <w:pPr>
        <w:ind w:left="4320" w:hanging="180"/>
      </w:pPr>
    </w:lvl>
    <w:lvl w:ilvl="6" w:tplc="490A7708">
      <w:start w:val="1"/>
      <w:numFmt w:val="decimal"/>
      <w:lvlText w:val="%7."/>
      <w:lvlJc w:val="left"/>
      <w:pPr>
        <w:ind w:left="5040" w:hanging="360"/>
      </w:pPr>
    </w:lvl>
    <w:lvl w:ilvl="7" w:tplc="F168E9DA">
      <w:start w:val="1"/>
      <w:numFmt w:val="lowerLetter"/>
      <w:lvlText w:val="%8."/>
      <w:lvlJc w:val="left"/>
      <w:pPr>
        <w:ind w:left="5760" w:hanging="360"/>
      </w:pPr>
    </w:lvl>
    <w:lvl w:ilvl="8" w:tplc="0FB29EE2">
      <w:start w:val="1"/>
      <w:numFmt w:val="lowerRoman"/>
      <w:lvlText w:val="%9."/>
      <w:lvlJc w:val="right"/>
      <w:pPr>
        <w:ind w:left="6480" w:hanging="180"/>
      </w:pPr>
    </w:lvl>
  </w:abstractNum>
  <w:abstractNum w:abstractNumId="14"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C6B4A9C"/>
    <w:multiLevelType w:val="hybridMultilevel"/>
    <w:tmpl w:val="29B459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E9AE9F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624116160">
    <w:abstractNumId w:val="13"/>
  </w:num>
  <w:num w:numId="2" w16cid:durableId="626811989">
    <w:abstractNumId w:val="11"/>
  </w:num>
  <w:num w:numId="3" w16cid:durableId="1380587918">
    <w:abstractNumId w:val="8"/>
  </w:num>
  <w:num w:numId="4" w16cid:durableId="2050179420">
    <w:abstractNumId w:val="4"/>
  </w:num>
  <w:num w:numId="5" w16cid:durableId="1338263510">
    <w:abstractNumId w:val="12"/>
  </w:num>
  <w:num w:numId="6" w16cid:durableId="1061635563">
    <w:abstractNumId w:val="0"/>
  </w:num>
  <w:num w:numId="7" w16cid:durableId="2101754037">
    <w:abstractNumId w:val="6"/>
  </w:num>
  <w:num w:numId="8" w16cid:durableId="1144199724">
    <w:abstractNumId w:val="17"/>
  </w:num>
  <w:num w:numId="9" w16cid:durableId="660278573">
    <w:abstractNumId w:val="6"/>
  </w:num>
  <w:num w:numId="10" w16cid:durableId="372538706">
    <w:abstractNumId w:val="15"/>
  </w:num>
  <w:num w:numId="11" w16cid:durableId="856699729">
    <w:abstractNumId w:val="1"/>
  </w:num>
  <w:num w:numId="12" w16cid:durableId="15723528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9333608">
    <w:abstractNumId w:val="9"/>
  </w:num>
  <w:num w:numId="14" w16cid:durableId="894506412">
    <w:abstractNumId w:val="12"/>
  </w:num>
  <w:num w:numId="15" w16cid:durableId="1167282798">
    <w:abstractNumId w:val="14"/>
  </w:num>
  <w:num w:numId="16" w16cid:durableId="15272916">
    <w:abstractNumId w:val="16"/>
  </w:num>
  <w:num w:numId="17" w16cid:durableId="761924108">
    <w:abstractNumId w:val="2"/>
  </w:num>
  <w:num w:numId="18" w16cid:durableId="1802268449">
    <w:abstractNumId w:val="6"/>
  </w:num>
  <w:num w:numId="19" w16cid:durableId="1612201349">
    <w:abstractNumId w:val="17"/>
  </w:num>
  <w:num w:numId="20" w16cid:durableId="15357729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48107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2347101">
    <w:abstractNumId w:val="7"/>
  </w:num>
  <w:num w:numId="23" w16cid:durableId="1767920856">
    <w:abstractNumId w:val="10"/>
  </w:num>
  <w:num w:numId="24" w16cid:durableId="584925898">
    <w:abstractNumId w:val="18"/>
  </w:num>
  <w:num w:numId="25" w16cid:durableId="1288855624">
    <w:abstractNumId w:val="3"/>
  </w:num>
  <w:num w:numId="26" w16cid:durableId="1751803412">
    <w:abstractNumId w:val="6"/>
  </w:num>
  <w:num w:numId="27" w16cid:durableId="1462192729">
    <w:abstractNumId w:val="6"/>
  </w:num>
  <w:num w:numId="28" w16cid:durableId="1539197872">
    <w:abstractNumId w:val="12"/>
  </w:num>
  <w:num w:numId="29" w16cid:durableId="93093168">
    <w:abstractNumId w:val="5"/>
  </w:num>
  <w:num w:numId="30" w16cid:durableId="14242580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98312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C2E"/>
    <w:rsid w:val="00002228"/>
    <w:rsid w:val="000057FD"/>
    <w:rsid w:val="00007190"/>
    <w:rsid w:val="00007BA4"/>
    <w:rsid w:val="000128FC"/>
    <w:rsid w:val="00012EC4"/>
    <w:rsid w:val="00015895"/>
    <w:rsid w:val="00016692"/>
    <w:rsid w:val="00017F3C"/>
    <w:rsid w:val="00021D7E"/>
    <w:rsid w:val="00022438"/>
    <w:rsid w:val="0002289B"/>
    <w:rsid w:val="00024120"/>
    <w:rsid w:val="000252E2"/>
    <w:rsid w:val="00025972"/>
    <w:rsid w:val="00030051"/>
    <w:rsid w:val="000303CD"/>
    <w:rsid w:val="00034059"/>
    <w:rsid w:val="000365F3"/>
    <w:rsid w:val="00036A07"/>
    <w:rsid w:val="000404F9"/>
    <w:rsid w:val="00041E9E"/>
    <w:rsid w:val="00041EC8"/>
    <w:rsid w:val="000452F2"/>
    <w:rsid w:val="00047599"/>
    <w:rsid w:val="00051657"/>
    <w:rsid w:val="0005426C"/>
    <w:rsid w:val="00054FC6"/>
    <w:rsid w:val="00061650"/>
    <w:rsid w:val="000619A3"/>
    <w:rsid w:val="00063B66"/>
    <w:rsid w:val="000645A8"/>
    <w:rsid w:val="0006465A"/>
    <w:rsid w:val="0006588D"/>
    <w:rsid w:val="00066104"/>
    <w:rsid w:val="00067017"/>
    <w:rsid w:val="00067A5E"/>
    <w:rsid w:val="000716AE"/>
    <w:rsid w:val="000719BB"/>
    <w:rsid w:val="00072119"/>
    <w:rsid w:val="00072A65"/>
    <w:rsid w:val="00072C1E"/>
    <w:rsid w:val="00076B14"/>
    <w:rsid w:val="000779C6"/>
    <w:rsid w:val="00080DD6"/>
    <w:rsid w:val="00081DAC"/>
    <w:rsid w:val="000843B0"/>
    <w:rsid w:val="0008461A"/>
    <w:rsid w:val="000867E6"/>
    <w:rsid w:val="000911EE"/>
    <w:rsid w:val="00093A85"/>
    <w:rsid w:val="000949B3"/>
    <w:rsid w:val="00096198"/>
    <w:rsid w:val="00096307"/>
    <w:rsid w:val="000A146D"/>
    <w:rsid w:val="000A1D6A"/>
    <w:rsid w:val="000A2870"/>
    <w:rsid w:val="000A4D3F"/>
    <w:rsid w:val="000A5EDE"/>
    <w:rsid w:val="000A5EE1"/>
    <w:rsid w:val="000A6E75"/>
    <w:rsid w:val="000B37E3"/>
    <w:rsid w:val="000B408F"/>
    <w:rsid w:val="000B433D"/>
    <w:rsid w:val="000B4832"/>
    <w:rsid w:val="000B4EB8"/>
    <w:rsid w:val="000B6CAC"/>
    <w:rsid w:val="000B7AE8"/>
    <w:rsid w:val="000C2EAB"/>
    <w:rsid w:val="000C41F2"/>
    <w:rsid w:val="000C6B0B"/>
    <w:rsid w:val="000C717F"/>
    <w:rsid w:val="000C75A3"/>
    <w:rsid w:val="000D1BD4"/>
    <w:rsid w:val="000D22C4"/>
    <w:rsid w:val="000D27D1"/>
    <w:rsid w:val="000D387B"/>
    <w:rsid w:val="000D3CD3"/>
    <w:rsid w:val="000D4257"/>
    <w:rsid w:val="000D4A0D"/>
    <w:rsid w:val="000E1A7F"/>
    <w:rsid w:val="000E1B6E"/>
    <w:rsid w:val="000E340E"/>
    <w:rsid w:val="000E6CD3"/>
    <w:rsid w:val="000F0343"/>
    <w:rsid w:val="000F0760"/>
    <w:rsid w:val="000F15F1"/>
    <w:rsid w:val="000F160C"/>
    <w:rsid w:val="000F1724"/>
    <w:rsid w:val="000F293A"/>
    <w:rsid w:val="000F31E9"/>
    <w:rsid w:val="000F3DE5"/>
    <w:rsid w:val="000F3E85"/>
    <w:rsid w:val="000F4B80"/>
    <w:rsid w:val="000F4C7B"/>
    <w:rsid w:val="000F6F84"/>
    <w:rsid w:val="00105E6A"/>
    <w:rsid w:val="00106019"/>
    <w:rsid w:val="001126D8"/>
    <w:rsid w:val="00112864"/>
    <w:rsid w:val="00112AAE"/>
    <w:rsid w:val="00113187"/>
    <w:rsid w:val="0011381D"/>
    <w:rsid w:val="00114472"/>
    <w:rsid w:val="00114988"/>
    <w:rsid w:val="00114DE9"/>
    <w:rsid w:val="00115069"/>
    <w:rsid w:val="001150F2"/>
    <w:rsid w:val="00117295"/>
    <w:rsid w:val="0011792B"/>
    <w:rsid w:val="00120A57"/>
    <w:rsid w:val="00125A6B"/>
    <w:rsid w:val="00125E7E"/>
    <w:rsid w:val="00127675"/>
    <w:rsid w:val="00130752"/>
    <w:rsid w:val="00132BB9"/>
    <w:rsid w:val="0013457F"/>
    <w:rsid w:val="00134D19"/>
    <w:rsid w:val="001357B7"/>
    <w:rsid w:val="00135B43"/>
    <w:rsid w:val="00136398"/>
    <w:rsid w:val="00137322"/>
    <w:rsid w:val="001378E0"/>
    <w:rsid w:val="0014019D"/>
    <w:rsid w:val="001420DA"/>
    <w:rsid w:val="00142562"/>
    <w:rsid w:val="00142662"/>
    <w:rsid w:val="0014536A"/>
    <w:rsid w:val="00146BCB"/>
    <w:rsid w:val="00147E25"/>
    <w:rsid w:val="0015027B"/>
    <w:rsid w:val="00153B6C"/>
    <w:rsid w:val="00155EB1"/>
    <w:rsid w:val="00157077"/>
    <w:rsid w:val="0016034B"/>
    <w:rsid w:val="00162687"/>
    <w:rsid w:val="00162BC8"/>
    <w:rsid w:val="00163499"/>
    <w:rsid w:val="001656A2"/>
    <w:rsid w:val="00170EC5"/>
    <w:rsid w:val="00172911"/>
    <w:rsid w:val="00172AAF"/>
    <w:rsid w:val="001747C1"/>
    <w:rsid w:val="0017600A"/>
    <w:rsid w:val="001770B1"/>
    <w:rsid w:val="0017732F"/>
    <w:rsid w:val="00177D6B"/>
    <w:rsid w:val="001802B0"/>
    <w:rsid w:val="00180EEC"/>
    <w:rsid w:val="0018195C"/>
    <w:rsid w:val="001843C2"/>
    <w:rsid w:val="0018580B"/>
    <w:rsid w:val="0018775D"/>
    <w:rsid w:val="001903CF"/>
    <w:rsid w:val="00191F90"/>
    <w:rsid w:val="001A0424"/>
    <w:rsid w:val="001A107F"/>
    <w:rsid w:val="001A11A2"/>
    <w:rsid w:val="001A2D82"/>
    <w:rsid w:val="001A3B3C"/>
    <w:rsid w:val="001A4586"/>
    <w:rsid w:val="001A64B9"/>
    <w:rsid w:val="001A6791"/>
    <w:rsid w:val="001B2D29"/>
    <w:rsid w:val="001B2EE6"/>
    <w:rsid w:val="001B4180"/>
    <w:rsid w:val="001B4E74"/>
    <w:rsid w:val="001B616C"/>
    <w:rsid w:val="001B652B"/>
    <w:rsid w:val="001B7668"/>
    <w:rsid w:val="001C0F40"/>
    <w:rsid w:val="001C29CE"/>
    <w:rsid w:val="001C3C58"/>
    <w:rsid w:val="001C645F"/>
    <w:rsid w:val="001C71F2"/>
    <w:rsid w:val="001D070E"/>
    <w:rsid w:val="001D301F"/>
    <w:rsid w:val="001D3290"/>
    <w:rsid w:val="001D4537"/>
    <w:rsid w:val="001D4BFC"/>
    <w:rsid w:val="001D5D7C"/>
    <w:rsid w:val="001D6BC5"/>
    <w:rsid w:val="001D7275"/>
    <w:rsid w:val="001E042E"/>
    <w:rsid w:val="001E071E"/>
    <w:rsid w:val="001E08ED"/>
    <w:rsid w:val="001E0F30"/>
    <w:rsid w:val="001E0FE7"/>
    <w:rsid w:val="001E3C6D"/>
    <w:rsid w:val="001E678E"/>
    <w:rsid w:val="001E6925"/>
    <w:rsid w:val="001F159F"/>
    <w:rsid w:val="001F34A8"/>
    <w:rsid w:val="001F4F1B"/>
    <w:rsid w:val="001F7110"/>
    <w:rsid w:val="00200102"/>
    <w:rsid w:val="002007BA"/>
    <w:rsid w:val="002024CD"/>
    <w:rsid w:val="002030D1"/>
    <w:rsid w:val="002038C9"/>
    <w:rsid w:val="002071BB"/>
    <w:rsid w:val="00207DF5"/>
    <w:rsid w:val="002109D3"/>
    <w:rsid w:val="00212EF3"/>
    <w:rsid w:val="00214F9F"/>
    <w:rsid w:val="0022086E"/>
    <w:rsid w:val="0022090C"/>
    <w:rsid w:val="0022166B"/>
    <w:rsid w:val="0022788C"/>
    <w:rsid w:val="00231907"/>
    <w:rsid w:val="00232000"/>
    <w:rsid w:val="00233E18"/>
    <w:rsid w:val="00240B81"/>
    <w:rsid w:val="002412A9"/>
    <w:rsid w:val="002418B4"/>
    <w:rsid w:val="00241C3C"/>
    <w:rsid w:val="00246FB0"/>
    <w:rsid w:val="00247D01"/>
    <w:rsid w:val="0025030F"/>
    <w:rsid w:val="002517D7"/>
    <w:rsid w:val="00251879"/>
    <w:rsid w:val="002519BE"/>
    <w:rsid w:val="0025398F"/>
    <w:rsid w:val="00254EE7"/>
    <w:rsid w:val="0025793F"/>
    <w:rsid w:val="0026147F"/>
    <w:rsid w:val="0026162F"/>
    <w:rsid w:val="00261A5B"/>
    <w:rsid w:val="00262E5B"/>
    <w:rsid w:val="0026409B"/>
    <w:rsid w:val="00270B08"/>
    <w:rsid w:val="00274AB7"/>
    <w:rsid w:val="00276AFE"/>
    <w:rsid w:val="00280B3E"/>
    <w:rsid w:val="00284F76"/>
    <w:rsid w:val="002868CE"/>
    <w:rsid w:val="00291CC9"/>
    <w:rsid w:val="00292635"/>
    <w:rsid w:val="00292B1E"/>
    <w:rsid w:val="00293AAF"/>
    <w:rsid w:val="002956F5"/>
    <w:rsid w:val="002A353D"/>
    <w:rsid w:val="002A355D"/>
    <w:rsid w:val="002A3B57"/>
    <w:rsid w:val="002A61DF"/>
    <w:rsid w:val="002A77E0"/>
    <w:rsid w:val="002B2AF2"/>
    <w:rsid w:val="002B5B07"/>
    <w:rsid w:val="002B6B58"/>
    <w:rsid w:val="002C1D26"/>
    <w:rsid w:val="002C31BF"/>
    <w:rsid w:val="002C389C"/>
    <w:rsid w:val="002C518B"/>
    <w:rsid w:val="002D0011"/>
    <w:rsid w:val="002D2102"/>
    <w:rsid w:val="002D347F"/>
    <w:rsid w:val="002D4CB3"/>
    <w:rsid w:val="002D709D"/>
    <w:rsid w:val="002D7FD6"/>
    <w:rsid w:val="002E0778"/>
    <w:rsid w:val="002E0CD7"/>
    <w:rsid w:val="002E0CFB"/>
    <w:rsid w:val="002E12BF"/>
    <w:rsid w:val="002E51FB"/>
    <w:rsid w:val="002E5C7B"/>
    <w:rsid w:val="002E7F39"/>
    <w:rsid w:val="002F0060"/>
    <w:rsid w:val="002F02D1"/>
    <w:rsid w:val="002F06BD"/>
    <w:rsid w:val="002F0A25"/>
    <w:rsid w:val="002F2943"/>
    <w:rsid w:val="002F2AE7"/>
    <w:rsid w:val="002F4333"/>
    <w:rsid w:val="002F71D2"/>
    <w:rsid w:val="002F77E8"/>
    <w:rsid w:val="0030170D"/>
    <w:rsid w:val="00302289"/>
    <w:rsid w:val="0030239C"/>
    <w:rsid w:val="003026C7"/>
    <w:rsid w:val="00302D6C"/>
    <w:rsid w:val="0030303F"/>
    <w:rsid w:val="003035E8"/>
    <w:rsid w:val="00304DAF"/>
    <w:rsid w:val="00307207"/>
    <w:rsid w:val="0031034A"/>
    <w:rsid w:val="00311473"/>
    <w:rsid w:val="00311AA1"/>
    <w:rsid w:val="00311CDE"/>
    <w:rsid w:val="003130A4"/>
    <w:rsid w:val="00314BF8"/>
    <w:rsid w:val="00316452"/>
    <w:rsid w:val="003209FB"/>
    <w:rsid w:val="003229ED"/>
    <w:rsid w:val="003238DE"/>
    <w:rsid w:val="003254A3"/>
    <w:rsid w:val="00325677"/>
    <w:rsid w:val="00327B9B"/>
    <w:rsid w:val="00327EEF"/>
    <w:rsid w:val="00330D25"/>
    <w:rsid w:val="003316E8"/>
    <w:rsid w:val="0033239F"/>
    <w:rsid w:val="00332554"/>
    <w:rsid w:val="00334918"/>
    <w:rsid w:val="00334DD4"/>
    <w:rsid w:val="00335D1E"/>
    <w:rsid w:val="003418A3"/>
    <w:rsid w:val="003426C5"/>
    <w:rsid w:val="0034274B"/>
    <w:rsid w:val="00342D13"/>
    <w:rsid w:val="0034570C"/>
    <w:rsid w:val="003462EB"/>
    <w:rsid w:val="00346A18"/>
    <w:rsid w:val="00346BEA"/>
    <w:rsid w:val="0034719F"/>
    <w:rsid w:val="003475AA"/>
    <w:rsid w:val="00347746"/>
    <w:rsid w:val="00347A9C"/>
    <w:rsid w:val="00347F6A"/>
    <w:rsid w:val="00350A35"/>
    <w:rsid w:val="00352ECA"/>
    <w:rsid w:val="00353CC0"/>
    <w:rsid w:val="003541F2"/>
    <w:rsid w:val="003547FB"/>
    <w:rsid w:val="00354DF7"/>
    <w:rsid w:val="00356A54"/>
    <w:rsid w:val="003571D8"/>
    <w:rsid w:val="00357BC6"/>
    <w:rsid w:val="00357E8E"/>
    <w:rsid w:val="00361422"/>
    <w:rsid w:val="00362F26"/>
    <w:rsid w:val="0036523F"/>
    <w:rsid w:val="00366262"/>
    <w:rsid w:val="003668A2"/>
    <w:rsid w:val="003707C6"/>
    <w:rsid w:val="00371D77"/>
    <w:rsid w:val="0037545D"/>
    <w:rsid w:val="00375D10"/>
    <w:rsid w:val="003774BD"/>
    <w:rsid w:val="00377B7E"/>
    <w:rsid w:val="00377C6F"/>
    <w:rsid w:val="00382895"/>
    <w:rsid w:val="00384013"/>
    <w:rsid w:val="00384DDD"/>
    <w:rsid w:val="0038531D"/>
    <w:rsid w:val="00386FF1"/>
    <w:rsid w:val="00387A2E"/>
    <w:rsid w:val="00391AAE"/>
    <w:rsid w:val="00392EB6"/>
    <w:rsid w:val="003956C6"/>
    <w:rsid w:val="00397FE8"/>
    <w:rsid w:val="003A350E"/>
    <w:rsid w:val="003A4000"/>
    <w:rsid w:val="003A4B4B"/>
    <w:rsid w:val="003A5B16"/>
    <w:rsid w:val="003A6B83"/>
    <w:rsid w:val="003B111D"/>
    <w:rsid w:val="003B1B0A"/>
    <w:rsid w:val="003B3764"/>
    <w:rsid w:val="003B38AE"/>
    <w:rsid w:val="003B41BC"/>
    <w:rsid w:val="003B4CD9"/>
    <w:rsid w:val="003B57B2"/>
    <w:rsid w:val="003C0CC0"/>
    <w:rsid w:val="003C225A"/>
    <w:rsid w:val="003C29BC"/>
    <w:rsid w:val="003C2A18"/>
    <w:rsid w:val="003C33F2"/>
    <w:rsid w:val="003C3DDE"/>
    <w:rsid w:val="003C3EFC"/>
    <w:rsid w:val="003C6550"/>
    <w:rsid w:val="003C6679"/>
    <w:rsid w:val="003C6CD0"/>
    <w:rsid w:val="003C7400"/>
    <w:rsid w:val="003C79FC"/>
    <w:rsid w:val="003D084E"/>
    <w:rsid w:val="003D6E72"/>
    <w:rsid w:val="003D756E"/>
    <w:rsid w:val="003D7E0C"/>
    <w:rsid w:val="003E1530"/>
    <w:rsid w:val="003E40BD"/>
    <w:rsid w:val="003E420D"/>
    <w:rsid w:val="003E4C13"/>
    <w:rsid w:val="003F0D11"/>
    <w:rsid w:val="003F198A"/>
    <w:rsid w:val="003F30DF"/>
    <w:rsid w:val="00400FEA"/>
    <w:rsid w:val="00402C7A"/>
    <w:rsid w:val="00404FCA"/>
    <w:rsid w:val="004056D5"/>
    <w:rsid w:val="004077B3"/>
    <w:rsid w:val="004078F3"/>
    <w:rsid w:val="00411B6F"/>
    <w:rsid w:val="00411FF7"/>
    <w:rsid w:val="0042193A"/>
    <w:rsid w:val="00422A8F"/>
    <w:rsid w:val="004240B8"/>
    <w:rsid w:val="00424BD4"/>
    <w:rsid w:val="00425E1F"/>
    <w:rsid w:val="00427794"/>
    <w:rsid w:val="00430D82"/>
    <w:rsid w:val="00433506"/>
    <w:rsid w:val="00436B30"/>
    <w:rsid w:val="00440AA2"/>
    <w:rsid w:val="0044170F"/>
    <w:rsid w:val="00442C9E"/>
    <w:rsid w:val="00442F86"/>
    <w:rsid w:val="00443C6D"/>
    <w:rsid w:val="004449EE"/>
    <w:rsid w:val="00446392"/>
    <w:rsid w:val="00450B00"/>
    <w:rsid w:val="00450F07"/>
    <w:rsid w:val="00453CD3"/>
    <w:rsid w:val="00454D0A"/>
    <w:rsid w:val="00460660"/>
    <w:rsid w:val="004611D4"/>
    <w:rsid w:val="004613CE"/>
    <w:rsid w:val="00461654"/>
    <w:rsid w:val="00462FB5"/>
    <w:rsid w:val="00463BD5"/>
    <w:rsid w:val="00463F27"/>
    <w:rsid w:val="00464BA9"/>
    <w:rsid w:val="00465059"/>
    <w:rsid w:val="004655FD"/>
    <w:rsid w:val="00465BC4"/>
    <w:rsid w:val="00467661"/>
    <w:rsid w:val="00467F7D"/>
    <w:rsid w:val="004717EF"/>
    <w:rsid w:val="00471EA2"/>
    <w:rsid w:val="0047447C"/>
    <w:rsid w:val="00474D13"/>
    <w:rsid w:val="00475D0B"/>
    <w:rsid w:val="00476F2F"/>
    <w:rsid w:val="004775FA"/>
    <w:rsid w:val="00477CAC"/>
    <w:rsid w:val="00483969"/>
    <w:rsid w:val="00485E0A"/>
    <w:rsid w:val="00486107"/>
    <w:rsid w:val="004868E7"/>
    <w:rsid w:val="00487210"/>
    <w:rsid w:val="004879D2"/>
    <w:rsid w:val="00490DC0"/>
    <w:rsid w:val="004917A5"/>
    <w:rsid w:val="00491827"/>
    <w:rsid w:val="00493EE8"/>
    <w:rsid w:val="004946CB"/>
    <w:rsid w:val="004970B5"/>
    <w:rsid w:val="004A04B5"/>
    <w:rsid w:val="004A634F"/>
    <w:rsid w:val="004B0E9E"/>
    <w:rsid w:val="004B2687"/>
    <w:rsid w:val="004C08B8"/>
    <w:rsid w:val="004C328F"/>
    <w:rsid w:val="004C4399"/>
    <w:rsid w:val="004C4BAF"/>
    <w:rsid w:val="004C6A79"/>
    <w:rsid w:val="004C787C"/>
    <w:rsid w:val="004D0A78"/>
    <w:rsid w:val="004D133C"/>
    <w:rsid w:val="004D153A"/>
    <w:rsid w:val="004D1752"/>
    <w:rsid w:val="004D26E6"/>
    <w:rsid w:val="004D3892"/>
    <w:rsid w:val="004D49B6"/>
    <w:rsid w:val="004D640F"/>
    <w:rsid w:val="004D6CE9"/>
    <w:rsid w:val="004D7935"/>
    <w:rsid w:val="004D7D8C"/>
    <w:rsid w:val="004D7EB6"/>
    <w:rsid w:val="004E4D23"/>
    <w:rsid w:val="004E52F5"/>
    <w:rsid w:val="004E75C4"/>
    <w:rsid w:val="004E79FE"/>
    <w:rsid w:val="004E7A1F"/>
    <w:rsid w:val="004F0955"/>
    <w:rsid w:val="004F4B9B"/>
    <w:rsid w:val="004F5FC9"/>
    <w:rsid w:val="004F70CD"/>
    <w:rsid w:val="0050096A"/>
    <w:rsid w:val="00502BDB"/>
    <w:rsid w:val="00503375"/>
    <w:rsid w:val="00503C62"/>
    <w:rsid w:val="00504EFD"/>
    <w:rsid w:val="005057FD"/>
    <w:rsid w:val="0050666E"/>
    <w:rsid w:val="00511AB9"/>
    <w:rsid w:val="00513E85"/>
    <w:rsid w:val="0051797B"/>
    <w:rsid w:val="00520BA8"/>
    <w:rsid w:val="005222A4"/>
    <w:rsid w:val="005227B9"/>
    <w:rsid w:val="0052370D"/>
    <w:rsid w:val="00523BB5"/>
    <w:rsid w:val="00523EA7"/>
    <w:rsid w:val="00524C6F"/>
    <w:rsid w:val="00526D30"/>
    <w:rsid w:val="00530F59"/>
    <w:rsid w:val="00531500"/>
    <w:rsid w:val="005315E9"/>
    <w:rsid w:val="00531CB9"/>
    <w:rsid w:val="0053218B"/>
    <w:rsid w:val="00532600"/>
    <w:rsid w:val="00535ABB"/>
    <w:rsid w:val="005372D4"/>
    <w:rsid w:val="00540088"/>
    <w:rsid w:val="005403D3"/>
    <w:rsid w:val="005406EB"/>
    <w:rsid w:val="005433C9"/>
    <w:rsid w:val="005435F4"/>
    <w:rsid w:val="00543631"/>
    <w:rsid w:val="00545046"/>
    <w:rsid w:val="00545AD1"/>
    <w:rsid w:val="00547D60"/>
    <w:rsid w:val="00553375"/>
    <w:rsid w:val="00554713"/>
    <w:rsid w:val="00555884"/>
    <w:rsid w:val="005564E4"/>
    <w:rsid w:val="00557082"/>
    <w:rsid w:val="005635D5"/>
    <w:rsid w:val="00563C4B"/>
    <w:rsid w:val="00564E35"/>
    <w:rsid w:val="005705BB"/>
    <w:rsid w:val="00571495"/>
    <w:rsid w:val="00571520"/>
    <w:rsid w:val="00571C62"/>
    <w:rsid w:val="00572A42"/>
    <w:rsid w:val="00573230"/>
    <w:rsid w:val="005736B7"/>
    <w:rsid w:val="0057469F"/>
    <w:rsid w:val="00574ED9"/>
    <w:rsid w:val="00575C75"/>
    <w:rsid w:val="00575E5A"/>
    <w:rsid w:val="00580245"/>
    <w:rsid w:val="005821FC"/>
    <w:rsid w:val="00584E09"/>
    <w:rsid w:val="0058742A"/>
    <w:rsid w:val="00587938"/>
    <w:rsid w:val="00590BAF"/>
    <w:rsid w:val="00591DC0"/>
    <w:rsid w:val="00594354"/>
    <w:rsid w:val="00595616"/>
    <w:rsid w:val="00596030"/>
    <w:rsid w:val="00596F5C"/>
    <w:rsid w:val="0059746D"/>
    <w:rsid w:val="005A0BF2"/>
    <w:rsid w:val="005A1F44"/>
    <w:rsid w:val="005A2BB2"/>
    <w:rsid w:val="005A5345"/>
    <w:rsid w:val="005A698B"/>
    <w:rsid w:val="005B0A80"/>
    <w:rsid w:val="005B290A"/>
    <w:rsid w:val="005B3477"/>
    <w:rsid w:val="005B3513"/>
    <w:rsid w:val="005B3C0C"/>
    <w:rsid w:val="005B7141"/>
    <w:rsid w:val="005B7C72"/>
    <w:rsid w:val="005C2C4C"/>
    <w:rsid w:val="005C2F22"/>
    <w:rsid w:val="005C43BD"/>
    <w:rsid w:val="005C4CDA"/>
    <w:rsid w:val="005C579A"/>
    <w:rsid w:val="005C6BBA"/>
    <w:rsid w:val="005D2F2E"/>
    <w:rsid w:val="005D2F9B"/>
    <w:rsid w:val="005D3C39"/>
    <w:rsid w:val="005D528F"/>
    <w:rsid w:val="005D5C08"/>
    <w:rsid w:val="005D67B3"/>
    <w:rsid w:val="005D7706"/>
    <w:rsid w:val="005D7A71"/>
    <w:rsid w:val="005E0B7F"/>
    <w:rsid w:val="005E1EB8"/>
    <w:rsid w:val="005E2302"/>
    <w:rsid w:val="005E2810"/>
    <w:rsid w:val="005E2CB9"/>
    <w:rsid w:val="005E2F7E"/>
    <w:rsid w:val="005E3428"/>
    <w:rsid w:val="005E453A"/>
    <w:rsid w:val="005E5CAF"/>
    <w:rsid w:val="005E6A59"/>
    <w:rsid w:val="005F4474"/>
    <w:rsid w:val="005F5074"/>
    <w:rsid w:val="005F6BC5"/>
    <w:rsid w:val="005F7F27"/>
    <w:rsid w:val="006001AC"/>
    <w:rsid w:val="00601A8C"/>
    <w:rsid w:val="006027C0"/>
    <w:rsid w:val="006027D8"/>
    <w:rsid w:val="00603F9F"/>
    <w:rsid w:val="00606230"/>
    <w:rsid w:val="0061068E"/>
    <w:rsid w:val="00610DCE"/>
    <w:rsid w:val="00610F4E"/>
    <w:rsid w:val="006115D3"/>
    <w:rsid w:val="006118EB"/>
    <w:rsid w:val="00611B7F"/>
    <w:rsid w:val="00614E71"/>
    <w:rsid w:val="00615375"/>
    <w:rsid w:val="0061610E"/>
    <w:rsid w:val="006208DF"/>
    <w:rsid w:val="0062091B"/>
    <w:rsid w:val="006215F4"/>
    <w:rsid w:val="00621B34"/>
    <w:rsid w:val="00630EBB"/>
    <w:rsid w:val="00633336"/>
    <w:rsid w:val="00633442"/>
    <w:rsid w:val="00633AAE"/>
    <w:rsid w:val="00634EF0"/>
    <w:rsid w:val="00635DD6"/>
    <w:rsid w:val="00636B8E"/>
    <w:rsid w:val="00637076"/>
    <w:rsid w:val="00642FF1"/>
    <w:rsid w:val="0064572A"/>
    <w:rsid w:val="00652CF1"/>
    <w:rsid w:val="00653197"/>
    <w:rsid w:val="00655976"/>
    <w:rsid w:val="0065610E"/>
    <w:rsid w:val="00657F60"/>
    <w:rsid w:val="0066071F"/>
    <w:rsid w:val="00660AD3"/>
    <w:rsid w:val="0066296C"/>
    <w:rsid w:val="006646BC"/>
    <w:rsid w:val="0066615D"/>
    <w:rsid w:val="00666AE8"/>
    <w:rsid w:val="00671658"/>
    <w:rsid w:val="00673449"/>
    <w:rsid w:val="00674B03"/>
    <w:rsid w:val="00676948"/>
    <w:rsid w:val="006776B6"/>
    <w:rsid w:val="00684CDC"/>
    <w:rsid w:val="00686013"/>
    <w:rsid w:val="006865F0"/>
    <w:rsid w:val="0069136C"/>
    <w:rsid w:val="0069186B"/>
    <w:rsid w:val="00693150"/>
    <w:rsid w:val="00694354"/>
    <w:rsid w:val="0069470F"/>
    <w:rsid w:val="00694990"/>
    <w:rsid w:val="00695E52"/>
    <w:rsid w:val="00696F29"/>
    <w:rsid w:val="006A019B"/>
    <w:rsid w:val="006A16D4"/>
    <w:rsid w:val="006A1727"/>
    <w:rsid w:val="006A421B"/>
    <w:rsid w:val="006A5570"/>
    <w:rsid w:val="006A558D"/>
    <w:rsid w:val="006A689C"/>
    <w:rsid w:val="006A6FCD"/>
    <w:rsid w:val="006A7042"/>
    <w:rsid w:val="006B090D"/>
    <w:rsid w:val="006B117C"/>
    <w:rsid w:val="006B2318"/>
    <w:rsid w:val="006B34EF"/>
    <w:rsid w:val="006B3D79"/>
    <w:rsid w:val="006B4CCE"/>
    <w:rsid w:val="006B6FE4"/>
    <w:rsid w:val="006C137A"/>
    <w:rsid w:val="006C16E1"/>
    <w:rsid w:val="006C2019"/>
    <w:rsid w:val="006C2343"/>
    <w:rsid w:val="006C2ED0"/>
    <w:rsid w:val="006C31D3"/>
    <w:rsid w:val="006C3A3A"/>
    <w:rsid w:val="006C442A"/>
    <w:rsid w:val="006C4BBF"/>
    <w:rsid w:val="006C598A"/>
    <w:rsid w:val="006C6741"/>
    <w:rsid w:val="006C7B1D"/>
    <w:rsid w:val="006D47D3"/>
    <w:rsid w:val="006D59B7"/>
    <w:rsid w:val="006D5B30"/>
    <w:rsid w:val="006E0578"/>
    <w:rsid w:val="006E0B4B"/>
    <w:rsid w:val="006E294F"/>
    <w:rsid w:val="006E2B8C"/>
    <w:rsid w:val="006E314D"/>
    <w:rsid w:val="006E6728"/>
    <w:rsid w:val="006E68AB"/>
    <w:rsid w:val="006E6955"/>
    <w:rsid w:val="006F249D"/>
    <w:rsid w:val="006F2522"/>
    <w:rsid w:val="006F51C0"/>
    <w:rsid w:val="006F658F"/>
    <w:rsid w:val="006F6A01"/>
    <w:rsid w:val="006F6FD5"/>
    <w:rsid w:val="00704C09"/>
    <w:rsid w:val="00704C79"/>
    <w:rsid w:val="00710723"/>
    <w:rsid w:val="00710ABE"/>
    <w:rsid w:val="00710B68"/>
    <w:rsid w:val="0071104F"/>
    <w:rsid w:val="007121E0"/>
    <w:rsid w:val="00712BBB"/>
    <w:rsid w:val="00713333"/>
    <w:rsid w:val="007135BE"/>
    <w:rsid w:val="007140FC"/>
    <w:rsid w:val="007149AC"/>
    <w:rsid w:val="00715946"/>
    <w:rsid w:val="00720802"/>
    <w:rsid w:val="00722CCE"/>
    <w:rsid w:val="00723ED1"/>
    <w:rsid w:val="00724403"/>
    <w:rsid w:val="007259B4"/>
    <w:rsid w:val="0073062C"/>
    <w:rsid w:val="00730C9A"/>
    <w:rsid w:val="00731A12"/>
    <w:rsid w:val="00731AF6"/>
    <w:rsid w:val="00733663"/>
    <w:rsid w:val="00733AD8"/>
    <w:rsid w:val="007349C2"/>
    <w:rsid w:val="007357A0"/>
    <w:rsid w:val="007357E9"/>
    <w:rsid w:val="00740AF5"/>
    <w:rsid w:val="00740B65"/>
    <w:rsid w:val="007418A0"/>
    <w:rsid w:val="00743525"/>
    <w:rsid w:val="00743B21"/>
    <w:rsid w:val="00745318"/>
    <w:rsid w:val="00745555"/>
    <w:rsid w:val="00745B7E"/>
    <w:rsid w:val="00745F94"/>
    <w:rsid w:val="0075171E"/>
    <w:rsid w:val="00752036"/>
    <w:rsid w:val="007524C4"/>
    <w:rsid w:val="007531DF"/>
    <w:rsid w:val="007541A2"/>
    <w:rsid w:val="00755818"/>
    <w:rsid w:val="0076008E"/>
    <w:rsid w:val="0076286B"/>
    <w:rsid w:val="00763DD4"/>
    <w:rsid w:val="007641A4"/>
    <w:rsid w:val="00765B35"/>
    <w:rsid w:val="00766846"/>
    <w:rsid w:val="007677E6"/>
    <w:rsid w:val="0076790E"/>
    <w:rsid w:val="00770601"/>
    <w:rsid w:val="007726E6"/>
    <w:rsid w:val="007730CF"/>
    <w:rsid w:val="00773D9C"/>
    <w:rsid w:val="00774B69"/>
    <w:rsid w:val="00775CFC"/>
    <w:rsid w:val="007762A4"/>
    <w:rsid w:val="007763F3"/>
    <w:rsid w:val="0077673A"/>
    <w:rsid w:val="007846E1"/>
    <w:rsid w:val="007847D6"/>
    <w:rsid w:val="007903E5"/>
    <w:rsid w:val="007931E4"/>
    <w:rsid w:val="00795CC0"/>
    <w:rsid w:val="007A1163"/>
    <w:rsid w:val="007A1C02"/>
    <w:rsid w:val="007A202B"/>
    <w:rsid w:val="007A5172"/>
    <w:rsid w:val="007A67A0"/>
    <w:rsid w:val="007A78D3"/>
    <w:rsid w:val="007B0BC4"/>
    <w:rsid w:val="007B1404"/>
    <w:rsid w:val="007B4640"/>
    <w:rsid w:val="007B570C"/>
    <w:rsid w:val="007B69BB"/>
    <w:rsid w:val="007B78F1"/>
    <w:rsid w:val="007C185F"/>
    <w:rsid w:val="007C1D0D"/>
    <w:rsid w:val="007C7951"/>
    <w:rsid w:val="007D24E6"/>
    <w:rsid w:val="007D6587"/>
    <w:rsid w:val="007D7C3E"/>
    <w:rsid w:val="007E0879"/>
    <w:rsid w:val="007E227F"/>
    <w:rsid w:val="007E3828"/>
    <w:rsid w:val="007E3EE7"/>
    <w:rsid w:val="007E49A2"/>
    <w:rsid w:val="007E4A6E"/>
    <w:rsid w:val="007E4BB6"/>
    <w:rsid w:val="007E6519"/>
    <w:rsid w:val="007E7989"/>
    <w:rsid w:val="007E7A9F"/>
    <w:rsid w:val="007F56A7"/>
    <w:rsid w:val="00800851"/>
    <w:rsid w:val="0080171C"/>
    <w:rsid w:val="00801857"/>
    <w:rsid w:val="008028FD"/>
    <w:rsid w:val="0080306F"/>
    <w:rsid w:val="00803BF3"/>
    <w:rsid w:val="00806E37"/>
    <w:rsid w:val="0080795A"/>
    <w:rsid w:val="00807DD0"/>
    <w:rsid w:val="00810254"/>
    <w:rsid w:val="00810884"/>
    <w:rsid w:val="00810E5C"/>
    <w:rsid w:val="00813194"/>
    <w:rsid w:val="00814A20"/>
    <w:rsid w:val="00816930"/>
    <w:rsid w:val="00821D01"/>
    <w:rsid w:val="00823E8E"/>
    <w:rsid w:val="00825FE4"/>
    <w:rsid w:val="00826B7B"/>
    <w:rsid w:val="00826EEC"/>
    <w:rsid w:val="00831105"/>
    <w:rsid w:val="008315FB"/>
    <w:rsid w:val="00831846"/>
    <w:rsid w:val="0083197D"/>
    <w:rsid w:val="00834146"/>
    <w:rsid w:val="0083572F"/>
    <w:rsid w:val="00835E75"/>
    <w:rsid w:val="0083614D"/>
    <w:rsid w:val="00845390"/>
    <w:rsid w:val="00846789"/>
    <w:rsid w:val="00850064"/>
    <w:rsid w:val="00860728"/>
    <w:rsid w:val="00862D47"/>
    <w:rsid w:val="008633B5"/>
    <w:rsid w:val="00863850"/>
    <w:rsid w:val="00864007"/>
    <w:rsid w:val="00865EB0"/>
    <w:rsid w:val="008664BF"/>
    <w:rsid w:val="00866D9A"/>
    <w:rsid w:val="00873919"/>
    <w:rsid w:val="008744E9"/>
    <w:rsid w:val="0087571F"/>
    <w:rsid w:val="00875B8C"/>
    <w:rsid w:val="00875BB6"/>
    <w:rsid w:val="008801B8"/>
    <w:rsid w:val="00881E9D"/>
    <w:rsid w:val="00884006"/>
    <w:rsid w:val="00887311"/>
    <w:rsid w:val="00887F36"/>
    <w:rsid w:val="00890A4F"/>
    <w:rsid w:val="008929BC"/>
    <w:rsid w:val="00892B5B"/>
    <w:rsid w:val="00893666"/>
    <w:rsid w:val="008974EE"/>
    <w:rsid w:val="008A01EA"/>
    <w:rsid w:val="008A0466"/>
    <w:rsid w:val="008A0E06"/>
    <w:rsid w:val="008A1CAA"/>
    <w:rsid w:val="008A3568"/>
    <w:rsid w:val="008A4451"/>
    <w:rsid w:val="008A588A"/>
    <w:rsid w:val="008A710A"/>
    <w:rsid w:val="008B0984"/>
    <w:rsid w:val="008B0A04"/>
    <w:rsid w:val="008B1599"/>
    <w:rsid w:val="008B16A8"/>
    <w:rsid w:val="008B1BDF"/>
    <w:rsid w:val="008B4718"/>
    <w:rsid w:val="008B499D"/>
    <w:rsid w:val="008B4A3C"/>
    <w:rsid w:val="008B6BA2"/>
    <w:rsid w:val="008B6C6F"/>
    <w:rsid w:val="008B7E06"/>
    <w:rsid w:val="008C24A8"/>
    <w:rsid w:val="008C50F3"/>
    <w:rsid w:val="008C51A4"/>
    <w:rsid w:val="008C6204"/>
    <w:rsid w:val="008C6B56"/>
    <w:rsid w:val="008C6E84"/>
    <w:rsid w:val="008C72EB"/>
    <w:rsid w:val="008C7EFE"/>
    <w:rsid w:val="008D03B9"/>
    <w:rsid w:val="008D03C7"/>
    <w:rsid w:val="008D15CA"/>
    <w:rsid w:val="008D1AFF"/>
    <w:rsid w:val="008D30C7"/>
    <w:rsid w:val="008D3105"/>
    <w:rsid w:val="008D3514"/>
    <w:rsid w:val="008D62EC"/>
    <w:rsid w:val="008D7F2D"/>
    <w:rsid w:val="008E281F"/>
    <w:rsid w:val="008E3C80"/>
    <w:rsid w:val="008E6D90"/>
    <w:rsid w:val="008E7697"/>
    <w:rsid w:val="008F0052"/>
    <w:rsid w:val="008F0377"/>
    <w:rsid w:val="008F18D6"/>
    <w:rsid w:val="008F1920"/>
    <w:rsid w:val="008F2C9B"/>
    <w:rsid w:val="008F34FC"/>
    <w:rsid w:val="008F50F3"/>
    <w:rsid w:val="008F797B"/>
    <w:rsid w:val="00904334"/>
    <w:rsid w:val="00904780"/>
    <w:rsid w:val="0090635B"/>
    <w:rsid w:val="009113CD"/>
    <w:rsid w:val="00913415"/>
    <w:rsid w:val="00914F81"/>
    <w:rsid w:val="009162B2"/>
    <w:rsid w:val="00922385"/>
    <w:rsid w:val="009223DF"/>
    <w:rsid w:val="009226C1"/>
    <w:rsid w:val="00923406"/>
    <w:rsid w:val="00923502"/>
    <w:rsid w:val="00924B3B"/>
    <w:rsid w:val="00927DBD"/>
    <w:rsid w:val="0093044E"/>
    <w:rsid w:val="00930C2D"/>
    <w:rsid w:val="009311D3"/>
    <w:rsid w:val="00935624"/>
    <w:rsid w:val="00936091"/>
    <w:rsid w:val="0094000F"/>
    <w:rsid w:val="00940206"/>
    <w:rsid w:val="009404B5"/>
    <w:rsid w:val="00940D8A"/>
    <w:rsid w:val="00942BF8"/>
    <w:rsid w:val="00945D8C"/>
    <w:rsid w:val="00950944"/>
    <w:rsid w:val="00951B3B"/>
    <w:rsid w:val="009525B9"/>
    <w:rsid w:val="009572C0"/>
    <w:rsid w:val="00957499"/>
    <w:rsid w:val="00957E8F"/>
    <w:rsid w:val="00957F1F"/>
    <w:rsid w:val="00962258"/>
    <w:rsid w:val="009638B1"/>
    <w:rsid w:val="00964636"/>
    <w:rsid w:val="00965E21"/>
    <w:rsid w:val="00966455"/>
    <w:rsid w:val="009669B6"/>
    <w:rsid w:val="009678B7"/>
    <w:rsid w:val="0097098D"/>
    <w:rsid w:val="0097239D"/>
    <w:rsid w:val="009743A0"/>
    <w:rsid w:val="00976B9F"/>
    <w:rsid w:val="00977E58"/>
    <w:rsid w:val="00980790"/>
    <w:rsid w:val="0098333B"/>
    <w:rsid w:val="00983E1D"/>
    <w:rsid w:val="0098418F"/>
    <w:rsid w:val="009857F6"/>
    <w:rsid w:val="00987EB3"/>
    <w:rsid w:val="009919D4"/>
    <w:rsid w:val="0099258A"/>
    <w:rsid w:val="00992D9C"/>
    <w:rsid w:val="00994FCB"/>
    <w:rsid w:val="009966D4"/>
    <w:rsid w:val="00996CB8"/>
    <w:rsid w:val="009A14BA"/>
    <w:rsid w:val="009A404E"/>
    <w:rsid w:val="009A6F61"/>
    <w:rsid w:val="009B28D5"/>
    <w:rsid w:val="009B2C2E"/>
    <w:rsid w:val="009B2E97"/>
    <w:rsid w:val="009B4F1C"/>
    <w:rsid w:val="009B5146"/>
    <w:rsid w:val="009B5555"/>
    <w:rsid w:val="009B7E32"/>
    <w:rsid w:val="009C04F5"/>
    <w:rsid w:val="009C418E"/>
    <w:rsid w:val="009C442C"/>
    <w:rsid w:val="009C518B"/>
    <w:rsid w:val="009D2734"/>
    <w:rsid w:val="009D2FC5"/>
    <w:rsid w:val="009D5232"/>
    <w:rsid w:val="009D5AA1"/>
    <w:rsid w:val="009D6A24"/>
    <w:rsid w:val="009D6B0E"/>
    <w:rsid w:val="009D73AD"/>
    <w:rsid w:val="009E07F4"/>
    <w:rsid w:val="009E09BE"/>
    <w:rsid w:val="009E1779"/>
    <w:rsid w:val="009E40B6"/>
    <w:rsid w:val="009E5BCF"/>
    <w:rsid w:val="009E64F8"/>
    <w:rsid w:val="009E681B"/>
    <w:rsid w:val="009F25DD"/>
    <w:rsid w:val="009F309B"/>
    <w:rsid w:val="009F392E"/>
    <w:rsid w:val="009F4322"/>
    <w:rsid w:val="009F451A"/>
    <w:rsid w:val="009F53C5"/>
    <w:rsid w:val="009F715D"/>
    <w:rsid w:val="00A0054C"/>
    <w:rsid w:val="00A01D9D"/>
    <w:rsid w:val="00A01E55"/>
    <w:rsid w:val="00A02025"/>
    <w:rsid w:val="00A0255C"/>
    <w:rsid w:val="00A04D7F"/>
    <w:rsid w:val="00A06223"/>
    <w:rsid w:val="00A0740E"/>
    <w:rsid w:val="00A10CF6"/>
    <w:rsid w:val="00A16C75"/>
    <w:rsid w:val="00A16EC5"/>
    <w:rsid w:val="00A22CB6"/>
    <w:rsid w:val="00A26004"/>
    <w:rsid w:val="00A26DBC"/>
    <w:rsid w:val="00A27B5D"/>
    <w:rsid w:val="00A32798"/>
    <w:rsid w:val="00A360CB"/>
    <w:rsid w:val="00A4050F"/>
    <w:rsid w:val="00A4177A"/>
    <w:rsid w:val="00A428BB"/>
    <w:rsid w:val="00A4464E"/>
    <w:rsid w:val="00A447EB"/>
    <w:rsid w:val="00A456FA"/>
    <w:rsid w:val="00A45B6C"/>
    <w:rsid w:val="00A50641"/>
    <w:rsid w:val="00A50778"/>
    <w:rsid w:val="00A530BF"/>
    <w:rsid w:val="00A54786"/>
    <w:rsid w:val="00A6177B"/>
    <w:rsid w:val="00A62C79"/>
    <w:rsid w:val="00A62E74"/>
    <w:rsid w:val="00A654B8"/>
    <w:rsid w:val="00A66136"/>
    <w:rsid w:val="00A66CC0"/>
    <w:rsid w:val="00A675B0"/>
    <w:rsid w:val="00A70F6C"/>
    <w:rsid w:val="00A70FB4"/>
    <w:rsid w:val="00A71189"/>
    <w:rsid w:val="00A714E1"/>
    <w:rsid w:val="00A71CA8"/>
    <w:rsid w:val="00A734B1"/>
    <w:rsid w:val="00A7364A"/>
    <w:rsid w:val="00A74807"/>
    <w:rsid w:val="00A74DCC"/>
    <w:rsid w:val="00A753ED"/>
    <w:rsid w:val="00A76D22"/>
    <w:rsid w:val="00A77512"/>
    <w:rsid w:val="00A801A6"/>
    <w:rsid w:val="00A81FCD"/>
    <w:rsid w:val="00A8227E"/>
    <w:rsid w:val="00A83564"/>
    <w:rsid w:val="00A83DF3"/>
    <w:rsid w:val="00A86FA5"/>
    <w:rsid w:val="00A877E9"/>
    <w:rsid w:val="00A900C3"/>
    <w:rsid w:val="00A90838"/>
    <w:rsid w:val="00A90A8B"/>
    <w:rsid w:val="00A90B6D"/>
    <w:rsid w:val="00A94526"/>
    <w:rsid w:val="00A94C2F"/>
    <w:rsid w:val="00A9568C"/>
    <w:rsid w:val="00AA2223"/>
    <w:rsid w:val="00AA447C"/>
    <w:rsid w:val="00AA4BA9"/>
    <w:rsid w:val="00AA4CBB"/>
    <w:rsid w:val="00AA51A7"/>
    <w:rsid w:val="00AA5C09"/>
    <w:rsid w:val="00AA65FA"/>
    <w:rsid w:val="00AA661A"/>
    <w:rsid w:val="00AA7351"/>
    <w:rsid w:val="00AB0D64"/>
    <w:rsid w:val="00AB2033"/>
    <w:rsid w:val="00AB6A26"/>
    <w:rsid w:val="00AC0E5A"/>
    <w:rsid w:val="00AC3E83"/>
    <w:rsid w:val="00AC5213"/>
    <w:rsid w:val="00AC59BD"/>
    <w:rsid w:val="00AC6089"/>
    <w:rsid w:val="00AD056F"/>
    <w:rsid w:val="00AD0C7B"/>
    <w:rsid w:val="00AD15FC"/>
    <w:rsid w:val="00AD1AED"/>
    <w:rsid w:val="00AD1B32"/>
    <w:rsid w:val="00AD38D0"/>
    <w:rsid w:val="00AD438D"/>
    <w:rsid w:val="00AD54AF"/>
    <w:rsid w:val="00AD5F1A"/>
    <w:rsid w:val="00AD6731"/>
    <w:rsid w:val="00AE252C"/>
    <w:rsid w:val="00AE3D6B"/>
    <w:rsid w:val="00AE4B98"/>
    <w:rsid w:val="00AE7160"/>
    <w:rsid w:val="00AE736B"/>
    <w:rsid w:val="00AE7376"/>
    <w:rsid w:val="00AF01A1"/>
    <w:rsid w:val="00AF100B"/>
    <w:rsid w:val="00AF2E9E"/>
    <w:rsid w:val="00AF3283"/>
    <w:rsid w:val="00AF5943"/>
    <w:rsid w:val="00AF5ED8"/>
    <w:rsid w:val="00B008D5"/>
    <w:rsid w:val="00B009CE"/>
    <w:rsid w:val="00B00CFD"/>
    <w:rsid w:val="00B01AB6"/>
    <w:rsid w:val="00B01FDB"/>
    <w:rsid w:val="00B02EFA"/>
    <w:rsid w:val="00B02F73"/>
    <w:rsid w:val="00B0619F"/>
    <w:rsid w:val="00B07F8B"/>
    <w:rsid w:val="00B1010E"/>
    <w:rsid w:val="00B101FD"/>
    <w:rsid w:val="00B10ADF"/>
    <w:rsid w:val="00B1172D"/>
    <w:rsid w:val="00B13A26"/>
    <w:rsid w:val="00B147A2"/>
    <w:rsid w:val="00B15B20"/>
    <w:rsid w:val="00B15D0D"/>
    <w:rsid w:val="00B17BBA"/>
    <w:rsid w:val="00B17D01"/>
    <w:rsid w:val="00B2032F"/>
    <w:rsid w:val="00B22106"/>
    <w:rsid w:val="00B23078"/>
    <w:rsid w:val="00B24899"/>
    <w:rsid w:val="00B24F6D"/>
    <w:rsid w:val="00B25242"/>
    <w:rsid w:val="00B30839"/>
    <w:rsid w:val="00B31D98"/>
    <w:rsid w:val="00B33778"/>
    <w:rsid w:val="00B33BFE"/>
    <w:rsid w:val="00B34C36"/>
    <w:rsid w:val="00B35C11"/>
    <w:rsid w:val="00B40A18"/>
    <w:rsid w:val="00B419BE"/>
    <w:rsid w:val="00B42273"/>
    <w:rsid w:val="00B428BA"/>
    <w:rsid w:val="00B42D3E"/>
    <w:rsid w:val="00B45BA5"/>
    <w:rsid w:val="00B47C59"/>
    <w:rsid w:val="00B47E58"/>
    <w:rsid w:val="00B50AB2"/>
    <w:rsid w:val="00B50D9D"/>
    <w:rsid w:val="00B517EE"/>
    <w:rsid w:val="00B53E91"/>
    <w:rsid w:val="00B5431A"/>
    <w:rsid w:val="00B54A61"/>
    <w:rsid w:val="00B56EB2"/>
    <w:rsid w:val="00B57835"/>
    <w:rsid w:val="00B57EFC"/>
    <w:rsid w:val="00B60D36"/>
    <w:rsid w:val="00B63104"/>
    <w:rsid w:val="00B644DA"/>
    <w:rsid w:val="00B64729"/>
    <w:rsid w:val="00B65ECD"/>
    <w:rsid w:val="00B66321"/>
    <w:rsid w:val="00B70199"/>
    <w:rsid w:val="00B73184"/>
    <w:rsid w:val="00B75EE1"/>
    <w:rsid w:val="00B77481"/>
    <w:rsid w:val="00B83936"/>
    <w:rsid w:val="00B8518B"/>
    <w:rsid w:val="00B90AB1"/>
    <w:rsid w:val="00B93E97"/>
    <w:rsid w:val="00B96264"/>
    <w:rsid w:val="00B97CC3"/>
    <w:rsid w:val="00BA205A"/>
    <w:rsid w:val="00BA27FE"/>
    <w:rsid w:val="00BA2DE3"/>
    <w:rsid w:val="00BA310A"/>
    <w:rsid w:val="00BA3A73"/>
    <w:rsid w:val="00BA6B37"/>
    <w:rsid w:val="00BA7AC0"/>
    <w:rsid w:val="00BB04F6"/>
    <w:rsid w:val="00BB2BD1"/>
    <w:rsid w:val="00BB2E9F"/>
    <w:rsid w:val="00BB4A1F"/>
    <w:rsid w:val="00BB7E37"/>
    <w:rsid w:val="00BC06C4"/>
    <w:rsid w:val="00BC0F53"/>
    <w:rsid w:val="00BC0FA5"/>
    <w:rsid w:val="00BC3D2F"/>
    <w:rsid w:val="00BC4086"/>
    <w:rsid w:val="00BC51FF"/>
    <w:rsid w:val="00BC77A1"/>
    <w:rsid w:val="00BD0AFC"/>
    <w:rsid w:val="00BD0C4B"/>
    <w:rsid w:val="00BD0D63"/>
    <w:rsid w:val="00BD4E74"/>
    <w:rsid w:val="00BD7E91"/>
    <w:rsid w:val="00BD7F0D"/>
    <w:rsid w:val="00BE06DC"/>
    <w:rsid w:val="00BE12E1"/>
    <w:rsid w:val="00BE1576"/>
    <w:rsid w:val="00BE5F2C"/>
    <w:rsid w:val="00BE632D"/>
    <w:rsid w:val="00BE758C"/>
    <w:rsid w:val="00BF1231"/>
    <w:rsid w:val="00BF2F30"/>
    <w:rsid w:val="00BF405B"/>
    <w:rsid w:val="00BF54FE"/>
    <w:rsid w:val="00BF6B69"/>
    <w:rsid w:val="00C01458"/>
    <w:rsid w:val="00C02D0A"/>
    <w:rsid w:val="00C03A6E"/>
    <w:rsid w:val="00C1001C"/>
    <w:rsid w:val="00C10A66"/>
    <w:rsid w:val="00C12DB5"/>
    <w:rsid w:val="00C13860"/>
    <w:rsid w:val="00C148F2"/>
    <w:rsid w:val="00C21D5D"/>
    <w:rsid w:val="00C226C0"/>
    <w:rsid w:val="00C23052"/>
    <w:rsid w:val="00C24A6A"/>
    <w:rsid w:val="00C26AD7"/>
    <w:rsid w:val="00C27D1B"/>
    <w:rsid w:val="00C305EA"/>
    <w:rsid w:val="00C30CA8"/>
    <w:rsid w:val="00C31641"/>
    <w:rsid w:val="00C32686"/>
    <w:rsid w:val="00C33EA5"/>
    <w:rsid w:val="00C340A0"/>
    <w:rsid w:val="00C3503D"/>
    <w:rsid w:val="00C379EB"/>
    <w:rsid w:val="00C4052E"/>
    <w:rsid w:val="00C416E3"/>
    <w:rsid w:val="00C4184F"/>
    <w:rsid w:val="00C42383"/>
    <w:rsid w:val="00C42A52"/>
    <w:rsid w:val="00C42FE6"/>
    <w:rsid w:val="00C44F6A"/>
    <w:rsid w:val="00C45176"/>
    <w:rsid w:val="00C50775"/>
    <w:rsid w:val="00C52FD7"/>
    <w:rsid w:val="00C5330E"/>
    <w:rsid w:val="00C5439F"/>
    <w:rsid w:val="00C56C9B"/>
    <w:rsid w:val="00C5740B"/>
    <w:rsid w:val="00C6198E"/>
    <w:rsid w:val="00C61BED"/>
    <w:rsid w:val="00C644AA"/>
    <w:rsid w:val="00C675FA"/>
    <w:rsid w:val="00C708EA"/>
    <w:rsid w:val="00C71821"/>
    <w:rsid w:val="00C71A1B"/>
    <w:rsid w:val="00C71D6B"/>
    <w:rsid w:val="00C72EE1"/>
    <w:rsid w:val="00C7587D"/>
    <w:rsid w:val="00C75BAA"/>
    <w:rsid w:val="00C773F8"/>
    <w:rsid w:val="00C778A5"/>
    <w:rsid w:val="00C80299"/>
    <w:rsid w:val="00C82461"/>
    <w:rsid w:val="00C84ABA"/>
    <w:rsid w:val="00C84EF3"/>
    <w:rsid w:val="00C873B5"/>
    <w:rsid w:val="00C876A8"/>
    <w:rsid w:val="00C92B9B"/>
    <w:rsid w:val="00C93A22"/>
    <w:rsid w:val="00C95162"/>
    <w:rsid w:val="00C9603B"/>
    <w:rsid w:val="00C97BB8"/>
    <w:rsid w:val="00CA1B25"/>
    <w:rsid w:val="00CA289C"/>
    <w:rsid w:val="00CA2F58"/>
    <w:rsid w:val="00CA566B"/>
    <w:rsid w:val="00CA6F9E"/>
    <w:rsid w:val="00CB10C5"/>
    <w:rsid w:val="00CB38BE"/>
    <w:rsid w:val="00CB69C1"/>
    <w:rsid w:val="00CB6A37"/>
    <w:rsid w:val="00CB7684"/>
    <w:rsid w:val="00CC01A6"/>
    <w:rsid w:val="00CC036C"/>
    <w:rsid w:val="00CC14C6"/>
    <w:rsid w:val="00CC19A7"/>
    <w:rsid w:val="00CC396D"/>
    <w:rsid w:val="00CC3D73"/>
    <w:rsid w:val="00CC4113"/>
    <w:rsid w:val="00CC4590"/>
    <w:rsid w:val="00CC47CE"/>
    <w:rsid w:val="00CC5FDB"/>
    <w:rsid w:val="00CC780C"/>
    <w:rsid w:val="00CC7C8F"/>
    <w:rsid w:val="00CD1BF7"/>
    <w:rsid w:val="00CD1D0B"/>
    <w:rsid w:val="00CD1E30"/>
    <w:rsid w:val="00CD1FC4"/>
    <w:rsid w:val="00CD3C8C"/>
    <w:rsid w:val="00CD4159"/>
    <w:rsid w:val="00CD6260"/>
    <w:rsid w:val="00CE5EF4"/>
    <w:rsid w:val="00CE78BD"/>
    <w:rsid w:val="00CF1102"/>
    <w:rsid w:val="00CF1D4B"/>
    <w:rsid w:val="00CF1FF2"/>
    <w:rsid w:val="00CF2543"/>
    <w:rsid w:val="00CF306C"/>
    <w:rsid w:val="00CF3437"/>
    <w:rsid w:val="00D02B22"/>
    <w:rsid w:val="00D034A0"/>
    <w:rsid w:val="00D0732C"/>
    <w:rsid w:val="00D1155E"/>
    <w:rsid w:val="00D11986"/>
    <w:rsid w:val="00D12D00"/>
    <w:rsid w:val="00D130C2"/>
    <w:rsid w:val="00D13EB1"/>
    <w:rsid w:val="00D1627E"/>
    <w:rsid w:val="00D21061"/>
    <w:rsid w:val="00D213A4"/>
    <w:rsid w:val="00D23119"/>
    <w:rsid w:val="00D23F76"/>
    <w:rsid w:val="00D26E28"/>
    <w:rsid w:val="00D27A3A"/>
    <w:rsid w:val="00D3081E"/>
    <w:rsid w:val="00D311AC"/>
    <w:rsid w:val="00D322B7"/>
    <w:rsid w:val="00D345CF"/>
    <w:rsid w:val="00D358DD"/>
    <w:rsid w:val="00D40622"/>
    <w:rsid w:val="00D4108E"/>
    <w:rsid w:val="00D442F1"/>
    <w:rsid w:val="00D47D97"/>
    <w:rsid w:val="00D518A3"/>
    <w:rsid w:val="00D521D0"/>
    <w:rsid w:val="00D53357"/>
    <w:rsid w:val="00D5384C"/>
    <w:rsid w:val="00D547C7"/>
    <w:rsid w:val="00D563B2"/>
    <w:rsid w:val="00D57429"/>
    <w:rsid w:val="00D60724"/>
    <w:rsid w:val="00D61308"/>
    <w:rsid w:val="00D6163D"/>
    <w:rsid w:val="00D6283F"/>
    <w:rsid w:val="00D63DF2"/>
    <w:rsid w:val="00D65C00"/>
    <w:rsid w:val="00D667A5"/>
    <w:rsid w:val="00D67BEB"/>
    <w:rsid w:val="00D70AA8"/>
    <w:rsid w:val="00D77F9C"/>
    <w:rsid w:val="00D80E28"/>
    <w:rsid w:val="00D8104F"/>
    <w:rsid w:val="00D81E85"/>
    <w:rsid w:val="00D831A3"/>
    <w:rsid w:val="00D85204"/>
    <w:rsid w:val="00D86441"/>
    <w:rsid w:val="00D869FF"/>
    <w:rsid w:val="00D9063E"/>
    <w:rsid w:val="00D90C8B"/>
    <w:rsid w:val="00D945E9"/>
    <w:rsid w:val="00D94AB6"/>
    <w:rsid w:val="00D94AFA"/>
    <w:rsid w:val="00D953EF"/>
    <w:rsid w:val="00D96351"/>
    <w:rsid w:val="00D9686F"/>
    <w:rsid w:val="00D97BC1"/>
    <w:rsid w:val="00D97BE3"/>
    <w:rsid w:val="00DA27EA"/>
    <w:rsid w:val="00DA365D"/>
    <w:rsid w:val="00DA3711"/>
    <w:rsid w:val="00DA64B4"/>
    <w:rsid w:val="00DA6953"/>
    <w:rsid w:val="00DB153D"/>
    <w:rsid w:val="00DB1FFB"/>
    <w:rsid w:val="00DB275A"/>
    <w:rsid w:val="00DB6450"/>
    <w:rsid w:val="00DC26BF"/>
    <w:rsid w:val="00DC3847"/>
    <w:rsid w:val="00DC3D06"/>
    <w:rsid w:val="00DC5125"/>
    <w:rsid w:val="00DD0511"/>
    <w:rsid w:val="00DD0863"/>
    <w:rsid w:val="00DD0E7F"/>
    <w:rsid w:val="00DD2182"/>
    <w:rsid w:val="00DD3BA2"/>
    <w:rsid w:val="00DD46F3"/>
    <w:rsid w:val="00DD47C3"/>
    <w:rsid w:val="00DD4D43"/>
    <w:rsid w:val="00DD7954"/>
    <w:rsid w:val="00DE07C3"/>
    <w:rsid w:val="00DE10FD"/>
    <w:rsid w:val="00DE213A"/>
    <w:rsid w:val="00DE246D"/>
    <w:rsid w:val="00DE51A5"/>
    <w:rsid w:val="00DE527B"/>
    <w:rsid w:val="00DE56F2"/>
    <w:rsid w:val="00DE66F9"/>
    <w:rsid w:val="00DE6A6A"/>
    <w:rsid w:val="00DF116D"/>
    <w:rsid w:val="00DF1326"/>
    <w:rsid w:val="00DF4DDD"/>
    <w:rsid w:val="00DF5791"/>
    <w:rsid w:val="00DF5A85"/>
    <w:rsid w:val="00DF5FD9"/>
    <w:rsid w:val="00E00441"/>
    <w:rsid w:val="00E014A7"/>
    <w:rsid w:val="00E01B88"/>
    <w:rsid w:val="00E01F2A"/>
    <w:rsid w:val="00E03958"/>
    <w:rsid w:val="00E04A7B"/>
    <w:rsid w:val="00E05A05"/>
    <w:rsid w:val="00E065BA"/>
    <w:rsid w:val="00E0778F"/>
    <w:rsid w:val="00E10342"/>
    <w:rsid w:val="00E11000"/>
    <w:rsid w:val="00E11A62"/>
    <w:rsid w:val="00E13D77"/>
    <w:rsid w:val="00E140B7"/>
    <w:rsid w:val="00E16FF7"/>
    <w:rsid w:val="00E1710E"/>
    <w:rsid w:val="00E1732F"/>
    <w:rsid w:val="00E178AA"/>
    <w:rsid w:val="00E20B24"/>
    <w:rsid w:val="00E2182D"/>
    <w:rsid w:val="00E22385"/>
    <w:rsid w:val="00E24921"/>
    <w:rsid w:val="00E26D68"/>
    <w:rsid w:val="00E279A6"/>
    <w:rsid w:val="00E3293F"/>
    <w:rsid w:val="00E34ED9"/>
    <w:rsid w:val="00E35AEF"/>
    <w:rsid w:val="00E377D9"/>
    <w:rsid w:val="00E37CF5"/>
    <w:rsid w:val="00E37F5E"/>
    <w:rsid w:val="00E40A97"/>
    <w:rsid w:val="00E4194B"/>
    <w:rsid w:val="00E4240E"/>
    <w:rsid w:val="00E438AC"/>
    <w:rsid w:val="00E44045"/>
    <w:rsid w:val="00E4609C"/>
    <w:rsid w:val="00E46A30"/>
    <w:rsid w:val="00E53053"/>
    <w:rsid w:val="00E53EDD"/>
    <w:rsid w:val="00E56420"/>
    <w:rsid w:val="00E573CF"/>
    <w:rsid w:val="00E577BA"/>
    <w:rsid w:val="00E613A7"/>
    <w:rsid w:val="00E618C4"/>
    <w:rsid w:val="00E61CCC"/>
    <w:rsid w:val="00E62A3B"/>
    <w:rsid w:val="00E63091"/>
    <w:rsid w:val="00E65235"/>
    <w:rsid w:val="00E66E6B"/>
    <w:rsid w:val="00E716C5"/>
    <w:rsid w:val="00E71858"/>
    <w:rsid w:val="00E7218A"/>
    <w:rsid w:val="00E72753"/>
    <w:rsid w:val="00E7775D"/>
    <w:rsid w:val="00E77A19"/>
    <w:rsid w:val="00E84C3A"/>
    <w:rsid w:val="00E85AEE"/>
    <w:rsid w:val="00E877D3"/>
    <w:rsid w:val="00E878EE"/>
    <w:rsid w:val="00E91B11"/>
    <w:rsid w:val="00E93CC4"/>
    <w:rsid w:val="00E94597"/>
    <w:rsid w:val="00E95AE8"/>
    <w:rsid w:val="00E95B5F"/>
    <w:rsid w:val="00EA454B"/>
    <w:rsid w:val="00EA6EC7"/>
    <w:rsid w:val="00EB104F"/>
    <w:rsid w:val="00EB22B6"/>
    <w:rsid w:val="00EB41A2"/>
    <w:rsid w:val="00EB46E5"/>
    <w:rsid w:val="00EB4AB5"/>
    <w:rsid w:val="00EC0B2D"/>
    <w:rsid w:val="00EC200D"/>
    <w:rsid w:val="00EC2390"/>
    <w:rsid w:val="00EC2D45"/>
    <w:rsid w:val="00EC2EA2"/>
    <w:rsid w:val="00EC3AF2"/>
    <w:rsid w:val="00EC3CD3"/>
    <w:rsid w:val="00EC3D97"/>
    <w:rsid w:val="00EC4311"/>
    <w:rsid w:val="00EC49A1"/>
    <w:rsid w:val="00EC5B84"/>
    <w:rsid w:val="00EC61D8"/>
    <w:rsid w:val="00EC68F1"/>
    <w:rsid w:val="00ED00D9"/>
    <w:rsid w:val="00ED0703"/>
    <w:rsid w:val="00ED12A7"/>
    <w:rsid w:val="00ED14BD"/>
    <w:rsid w:val="00ED2399"/>
    <w:rsid w:val="00EE5578"/>
    <w:rsid w:val="00EE6160"/>
    <w:rsid w:val="00EF017A"/>
    <w:rsid w:val="00EF1373"/>
    <w:rsid w:val="00EF76FC"/>
    <w:rsid w:val="00F016C7"/>
    <w:rsid w:val="00F03A93"/>
    <w:rsid w:val="00F042E3"/>
    <w:rsid w:val="00F04EBB"/>
    <w:rsid w:val="00F106E9"/>
    <w:rsid w:val="00F10E62"/>
    <w:rsid w:val="00F12DEC"/>
    <w:rsid w:val="00F13ECB"/>
    <w:rsid w:val="00F16D6A"/>
    <w:rsid w:val="00F170C5"/>
    <w:rsid w:val="00F1715C"/>
    <w:rsid w:val="00F2158F"/>
    <w:rsid w:val="00F215DC"/>
    <w:rsid w:val="00F23844"/>
    <w:rsid w:val="00F310F8"/>
    <w:rsid w:val="00F35939"/>
    <w:rsid w:val="00F35A62"/>
    <w:rsid w:val="00F36D67"/>
    <w:rsid w:val="00F3783F"/>
    <w:rsid w:val="00F401A7"/>
    <w:rsid w:val="00F40512"/>
    <w:rsid w:val="00F45607"/>
    <w:rsid w:val="00F4722B"/>
    <w:rsid w:val="00F530ED"/>
    <w:rsid w:val="00F53987"/>
    <w:rsid w:val="00F54432"/>
    <w:rsid w:val="00F55DDA"/>
    <w:rsid w:val="00F55F31"/>
    <w:rsid w:val="00F565B4"/>
    <w:rsid w:val="00F56607"/>
    <w:rsid w:val="00F60659"/>
    <w:rsid w:val="00F61BBC"/>
    <w:rsid w:val="00F63C9B"/>
    <w:rsid w:val="00F64F1A"/>
    <w:rsid w:val="00F6507C"/>
    <w:rsid w:val="00F659EB"/>
    <w:rsid w:val="00F66312"/>
    <w:rsid w:val="00F70405"/>
    <w:rsid w:val="00F705D1"/>
    <w:rsid w:val="00F70BEF"/>
    <w:rsid w:val="00F737F2"/>
    <w:rsid w:val="00F73A5A"/>
    <w:rsid w:val="00F74550"/>
    <w:rsid w:val="00F81718"/>
    <w:rsid w:val="00F83AE6"/>
    <w:rsid w:val="00F83CD4"/>
    <w:rsid w:val="00F8402C"/>
    <w:rsid w:val="00F844A8"/>
    <w:rsid w:val="00F84891"/>
    <w:rsid w:val="00F8554F"/>
    <w:rsid w:val="00F86BA6"/>
    <w:rsid w:val="00F8788B"/>
    <w:rsid w:val="00F90435"/>
    <w:rsid w:val="00F91836"/>
    <w:rsid w:val="00F940FF"/>
    <w:rsid w:val="00F95165"/>
    <w:rsid w:val="00FA136F"/>
    <w:rsid w:val="00FA1FA1"/>
    <w:rsid w:val="00FA36C7"/>
    <w:rsid w:val="00FA38BB"/>
    <w:rsid w:val="00FA4E83"/>
    <w:rsid w:val="00FA5F58"/>
    <w:rsid w:val="00FA7087"/>
    <w:rsid w:val="00FA79C6"/>
    <w:rsid w:val="00FB06D9"/>
    <w:rsid w:val="00FB3D89"/>
    <w:rsid w:val="00FB4873"/>
    <w:rsid w:val="00FB5DE8"/>
    <w:rsid w:val="00FB6342"/>
    <w:rsid w:val="00FC3518"/>
    <w:rsid w:val="00FC5A17"/>
    <w:rsid w:val="00FC6389"/>
    <w:rsid w:val="00FD0B2E"/>
    <w:rsid w:val="00FD175E"/>
    <w:rsid w:val="00FD2C99"/>
    <w:rsid w:val="00FD3F1F"/>
    <w:rsid w:val="00FD422F"/>
    <w:rsid w:val="00FD4E32"/>
    <w:rsid w:val="00FD4F86"/>
    <w:rsid w:val="00FD7058"/>
    <w:rsid w:val="00FD7F76"/>
    <w:rsid w:val="00FE1C7D"/>
    <w:rsid w:val="00FE3E78"/>
    <w:rsid w:val="00FE4E91"/>
    <w:rsid w:val="00FE5F22"/>
    <w:rsid w:val="00FE6AEC"/>
    <w:rsid w:val="00FF0370"/>
    <w:rsid w:val="00FF30DA"/>
    <w:rsid w:val="00FF4593"/>
    <w:rsid w:val="00FF4FCE"/>
    <w:rsid w:val="00FF6617"/>
    <w:rsid w:val="04A156CD"/>
    <w:rsid w:val="06442964"/>
    <w:rsid w:val="0B80377B"/>
    <w:rsid w:val="0B9ADC15"/>
    <w:rsid w:val="0C816F04"/>
    <w:rsid w:val="128473FA"/>
    <w:rsid w:val="183BA31C"/>
    <w:rsid w:val="184F3A76"/>
    <w:rsid w:val="19027BA5"/>
    <w:rsid w:val="1A748CDA"/>
    <w:rsid w:val="21B19A52"/>
    <w:rsid w:val="265A663E"/>
    <w:rsid w:val="26FCE712"/>
    <w:rsid w:val="2973D7CC"/>
    <w:rsid w:val="2DF9F7E5"/>
    <w:rsid w:val="2F6E3F9A"/>
    <w:rsid w:val="2FD3BF38"/>
    <w:rsid w:val="30C36957"/>
    <w:rsid w:val="348FA3C3"/>
    <w:rsid w:val="3B8EBA78"/>
    <w:rsid w:val="3EC4D76A"/>
    <w:rsid w:val="3FF2D75B"/>
    <w:rsid w:val="425FCE15"/>
    <w:rsid w:val="47290A5E"/>
    <w:rsid w:val="551F9AF4"/>
    <w:rsid w:val="56442AEF"/>
    <w:rsid w:val="56D0D14C"/>
    <w:rsid w:val="5904401D"/>
    <w:rsid w:val="5989DE3B"/>
    <w:rsid w:val="5C6DEBF3"/>
    <w:rsid w:val="5E85E343"/>
    <w:rsid w:val="5EE1B1D2"/>
    <w:rsid w:val="5F5FC939"/>
    <w:rsid w:val="6190F908"/>
    <w:rsid w:val="630A3152"/>
    <w:rsid w:val="63BB96AE"/>
    <w:rsid w:val="63DD7B12"/>
    <w:rsid w:val="64375C23"/>
    <w:rsid w:val="66A25F9D"/>
    <w:rsid w:val="6A225550"/>
    <w:rsid w:val="6C9782EB"/>
    <w:rsid w:val="715CC2C2"/>
    <w:rsid w:val="77E2DE87"/>
    <w:rsid w:val="7B0BB20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EFE82F"/>
  <w14:defaultImageDpi w14:val="330"/>
  <w15:docId w15:val="{E9C9996A-B35F-4DF1-AD79-42F54B836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D5C08"/>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357B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357B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357B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357B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357B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357B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357B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357B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357B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1357B7"/>
    <w:pPr>
      <w:tabs>
        <w:tab w:val="center" w:pos="4536"/>
        <w:tab w:val="right" w:pos="9072"/>
      </w:tabs>
      <w:spacing w:after="0" w:line="240" w:lineRule="auto"/>
    </w:pPr>
  </w:style>
  <w:style w:type="character" w:customStyle="1" w:styleId="ZpatChar">
    <w:name w:val="Zápatí Char"/>
    <w:basedOn w:val="Standardnpsmoodstavce"/>
    <w:link w:val="Zpat"/>
    <w:uiPriority w:val="99"/>
    <w:rsid w:val="001357B7"/>
    <w:rPr>
      <w:rFonts w:ascii="Verdana" w:hAnsi="Verdana"/>
      <w:sz w:val="20"/>
      <w:szCs w:val="20"/>
    </w:rPr>
  </w:style>
  <w:style w:type="character" w:customStyle="1" w:styleId="Nadpis1Char">
    <w:name w:val="Nadpis 1 Char"/>
    <w:basedOn w:val="Standardnpsmoodstavce"/>
    <w:link w:val="Nadpis1"/>
    <w:uiPriority w:val="9"/>
    <w:rsid w:val="001357B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357B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357B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357B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357B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1357B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357B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357B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357B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1357B7"/>
    <w:pPr>
      <w:spacing w:after="0" w:line="240" w:lineRule="auto"/>
    </w:pPr>
    <w:rPr>
      <w:rFonts w:ascii="Verdana" w:hAnsi="Verdana"/>
      <w:sz w:val="20"/>
      <w:szCs w:val="20"/>
    </w:rPr>
  </w:style>
  <w:style w:type="paragraph" w:styleId="Citt">
    <w:name w:val="Quote"/>
    <w:basedOn w:val="Normln"/>
    <w:next w:val="Normln"/>
    <w:link w:val="CittChar"/>
    <w:uiPriority w:val="29"/>
    <w:qFormat/>
    <w:rsid w:val="001357B7"/>
    <w:rPr>
      <w:i/>
      <w:iCs/>
      <w:color w:val="000000" w:themeColor="text1"/>
    </w:rPr>
  </w:style>
  <w:style w:type="character" w:customStyle="1" w:styleId="CittChar">
    <w:name w:val="Citát Char"/>
    <w:basedOn w:val="Standardnpsmoodstavce"/>
    <w:link w:val="Citt"/>
    <w:uiPriority w:val="29"/>
    <w:rsid w:val="001357B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1357B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357B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357B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357B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357B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1357B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357B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357B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2"/>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3"/>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3"/>
      </w:numPr>
    </w:pPr>
  </w:style>
  <w:style w:type="numbering" w:customStyle="1" w:styleId="ListBulletmultilevel">
    <w:name w:val="List Bullet (multilevel)"/>
    <w:uiPriority w:val="99"/>
    <w:rsid w:val="00A62E74"/>
    <w:pPr>
      <w:numPr>
        <w:numId w:val="4"/>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1357B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357B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1357B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BA7AC0"/>
    <w:pPr>
      <w:keepNext/>
      <w:numPr>
        <w:ilvl w:val="1"/>
        <w:numId w:val="18"/>
      </w:numPr>
      <w:spacing w:before="180" w:after="105"/>
      <w:outlineLvl w:val="1"/>
    </w:pPr>
    <w:rPr>
      <w:b/>
    </w:rPr>
  </w:style>
  <w:style w:type="paragraph" w:customStyle="1" w:styleId="Text2-1">
    <w:name w:val="_Text_2-1"/>
    <w:basedOn w:val="Odstavecseseznamem"/>
    <w:link w:val="Text2-1Char"/>
    <w:qFormat/>
    <w:rsid w:val="00BA7AC0"/>
    <w:pPr>
      <w:numPr>
        <w:ilvl w:val="2"/>
        <w:numId w:val="18"/>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BA7AC0"/>
    <w:rPr>
      <w:rFonts w:ascii="Verdana" w:hAnsi="Verdana"/>
      <w:b/>
      <w:sz w:val="20"/>
      <w:szCs w:val="20"/>
    </w:rPr>
  </w:style>
  <w:style w:type="paragraph" w:customStyle="1" w:styleId="Titul1">
    <w:name w:val="_Titul_1"/>
    <w:basedOn w:val="Normln"/>
    <w:qFormat/>
    <w:rsid w:val="00BA7AC0"/>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BA7AC0"/>
    <w:rPr>
      <w:rFonts w:ascii="Verdana" w:hAnsi="Verdana"/>
    </w:rPr>
  </w:style>
  <w:style w:type="paragraph" w:customStyle="1" w:styleId="Titul2">
    <w:name w:val="_Titul_2"/>
    <w:basedOn w:val="Normln"/>
    <w:qFormat/>
    <w:rsid w:val="00BA7AC0"/>
    <w:pPr>
      <w:tabs>
        <w:tab w:val="left" w:pos="6796"/>
      </w:tabs>
      <w:spacing w:after="240" w:line="264" w:lineRule="auto"/>
    </w:pPr>
    <w:rPr>
      <w:b/>
      <w:sz w:val="32"/>
      <w:szCs w:val="32"/>
    </w:rPr>
  </w:style>
  <w:style w:type="paragraph" w:customStyle="1" w:styleId="Tituldatum">
    <w:name w:val="_Titul_datum"/>
    <w:basedOn w:val="Normln"/>
    <w:link w:val="TituldatumChar"/>
    <w:qFormat/>
    <w:rsid w:val="00BA7AC0"/>
    <w:pPr>
      <w:spacing w:after="240" w:line="264" w:lineRule="auto"/>
    </w:pPr>
    <w:rPr>
      <w:sz w:val="24"/>
      <w:szCs w:val="24"/>
    </w:rPr>
  </w:style>
  <w:style w:type="character" w:customStyle="1" w:styleId="TituldatumChar">
    <w:name w:val="_Titul_datum Char"/>
    <w:basedOn w:val="Standardnpsmoodstavce"/>
    <w:link w:val="Tituldatum"/>
    <w:rsid w:val="00BA7AC0"/>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A7AC0"/>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A7AC0"/>
    <w:pPr>
      <w:numPr>
        <w:ilvl w:val="2"/>
      </w:numPr>
    </w:pPr>
  </w:style>
  <w:style w:type="paragraph" w:customStyle="1" w:styleId="Text1-1">
    <w:name w:val="_Text_1-1"/>
    <w:basedOn w:val="Normln"/>
    <w:link w:val="Text1-1Char"/>
    <w:rsid w:val="00BA7AC0"/>
    <w:pPr>
      <w:numPr>
        <w:ilvl w:val="1"/>
        <w:numId w:val="17"/>
      </w:numPr>
      <w:spacing w:after="120" w:line="264" w:lineRule="auto"/>
      <w:jc w:val="both"/>
    </w:pPr>
    <w:rPr>
      <w:sz w:val="18"/>
      <w:szCs w:val="18"/>
    </w:rPr>
  </w:style>
  <w:style w:type="paragraph" w:customStyle="1" w:styleId="Odrka1-1">
    <w:name w:val="_Odrážka_1-1_•"/>
    <w:basedOn w:val="Normln"/>
    <w:link w:val="Odrka1-1Char"/>
    <w:qFormat/>
    <w:rsid w:val="00BA7AC0"/>
    <w:pPr>
      <w:numPr>
        <w:numId w:val="14"/>
      </w:numPr>
      <w:spacing w:after="80" w:line="264" w:lineRule="auto"/>
      <w:jc w:val="both"/>
    </w:pPr>
    <w:rPr>
      <w:sz w:val="18"/>
      <w:szCs w:val="18"/>
    </w:rPr>
  </w:style>
  <w:style w:type="character" w:customStyle="1" w:styleId="Text1-1Char">
    <w:name w:val="_Text_1-1 Char"/>
    <w:basedOn w:val="Standardnpsmoodstavce"/>
    <w:link w:val="Text1-1"/>
    <w:rsid w:val="00BA7AC0"/>
    <w:rPr>
      <w:rFonts w:ascii="Verdana" w:hAnsi="Verdana"/>
    </w:rPr>
  </w:style>
  <w:style w:type="character" w:customStyle="1" w:styleId="Text1-2Char">
    <w:name w:val="_Text_1-2 Char"/>
    <w:basedOn w:val="Text1-1Char"/>
    <w:link w:val="Text1-2"/>
    <w:rsid w:val="00BA7AC0"/>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BA7AC0"/>
    <w:rPr>
      <w:rFonts w:ascii="Verdana" w:hAnsi="Verdana"/>
    </w:rPr>
  </w:style>
  <w:style w:type="paragraph" w:customStyle="1" w:styleId="Odrka1-2-">
    <w:name w:val="_Odrážka_1-2_-"/>
    <w:basedOn w:val="Odrka1-1"/>
    <w:qFormat/>
    <w:rsid w:val="00BA7AC0"/>
    <w:pPr>
      <w:numPr>
        <w:ilvl w:val="1"/>
      </w:numPr>
    </w:pPr>
  </w:style>
  <w:style w:type="paragraph" w:customStyle="1" w:styleId="Odrka1-3">
    <w:name w:val="_Odrážka_1-3_·"/>
    <w:basedOn w:val="Odrka1-2-"/>
    <w:qFormat/>
    <w:rsid w:val="00BA7AC0"/>
    <w:pPr>
      <w:numPr>
        <w:ilvl w:val="2"/>
      </w:numPr>
    </w:pPr>
  </w:style>
  <w:style w:type="paragraph" w:customStyle="1" w:styleId="Odstavec1-1a">
    <w:name w:val="_Odstavec_1-1_a)"/>
    <w:basedOn w:val="Normln"/>
    <w:link w:val="Odstavec1-1aChar"/>
    <w:qFormat/>
    <w:rsid w:val="00BA7AC0"/>
    <w:pPr>
      <w:numPr>
        <w:numId w:val="15"/>
      </w:numPr>
      <w:spacing w:after="80" w:line="264" w:lineRule="auto"/>
      <w:jc w:val="both"/>
    </w:pPr>
    <w:rPr>
      <w:sz w:val="18"/>
      <w:szCs w:val="18"/>
    </w:rPr>
  </w:style>
  <w:style w:type="paragraph" w:customStyle="1" w:styleId="Odstavec1-31">
    <w:name w:val="_Odstavec_1-3_1)"/>
    <w:qFormat/>
    <w:rsid w:val="00BA7AC0"/>
    <w:pPr>
      <w:numPr>
        <w:ilvl w:val="2"/>
        <w:numId w:val="15"/>
      </w:numPr>
      <w:spacing w:after="90" w:line="276" w:lineRule="auto"/>
    </w:pPr>
    <w:rPr>
      <w:rFonts w:ascii="Verdana" w:hAnsi="Verdana"/>
    </w:rPr>
  </w:style>
  <w:style w:type="paragraph" w:customStyle="1" w:styleId="Textbezslovn">
    <w:name w:val="_Text_bez_číslování"/>
    <w:basedOn w:val="Normln"/>
    <w:link w:val="TextbezslovnChar"/>
    <w:qFormat/>
    <w:rsid w:val="00BA7AC0"/>
    <w:pPr>
      <w:spacing w:after="120" w:line="264" w:lineRule="auto"/>
      <w:ind w:left="737"/>
      <w:jc w:val="both"/>
    </w:pPr>
    <w:rPr>
      <w:sz w:val="18"/>
      <w:szCs w:val="18"/>
    </w:rPr>
  </w:style>
  <w:style w:type="paragraph" w:customStyle="1" w:styleId="Zpatvlevo">
    <w:name w:val="_Zápatí_vlevo"/>
    <w:basedOn w:val="Zpatvpravo"/>
    <w:qFormat/>
    <w:rsid w:val="00BA7AC0"/>
    <w:pPr>
      <w:jc w:val="left"/>
    </w:pPr>
  </w:style>
  <w:style w:type="character" w:customStyle="1" w:styleId="Tun">
    <w:name w:val="_Tučně"/>
    <w:basedOn w:val="Standardnpsmoodstavce"/>
    <w:qFormat/>
    <w:rsid w:val="00BA7AC0"/>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BA7AC0"/>
    <w:pPr>
      <w:numPr>
        <w:ilvl w:val="3"/>
      </w:numPr>
    </w:pPr>
  </w:style>
  <w:style w:type="character" w:customStyle="1" w:styleId="Text2-2Char">
    <w:name w:val="_Text_2-2 Char"/>
    <w:basedOn w:val="Text2-1Char"/>
    <w:link w:val="Text2-2"/>
    <w:rsid w:val="00BA7AC0"/>
    <w:rPr>
      <w:rFonts w:ascii="Verdana" w:hAnsi="Verdana"/>
    </w:rPr>
  </w:style>
  <w:style w:type="paragraph" w:customStyle="1" w:styleId="Zkratky1">
    <w:name w:val="_Zkratky_1"/>
    <w:basedOn w:val="Normln"/>
    <w:qFormat/>
    <w:rsid w:val="00BA7AC0"/>
    <w:pPr>
      <w:tabs>
        <w:tab w:val="right" w:leader="dot" w:pos="1134"/>
      </w:tabs>
      <w:spacing w:after="0" w:line="240" w:lineRule="auto"/>
    </w:pPr>
    <w:rPr>
      <w:b/>
      <w:sz w:val="16"/>
      <w:szCs w:val="18"/>
    </w:rPr>
  </w:style>
  <w:style w:type="paragraph" w:customStyle="1" w:styleId="Seznam1">
    <w:name w:val="_Seznam_[1]"/>
    <w:basedOn w:val="Normln"/>
    <w:qFormat/>
    <w:rsid w:val="00BA7AC0"/>
    <w:pPr>
      <w:numPr>
        <w:numId w:val="16"/>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BA7AC0"/>
    <w:pPr>
      <w:spacing w:after="0" w:line="240" w:lineRule="auto"/>
    </w:pPr>
    <w:rPr>
      <w:sz w:val="16"/>
      <w:szCs w:val="16"/>
    </w:rPr>
  </w:style>
  <w:style w:type="character" w:customStyle="1" w:styleId="Tun-ZRUIT">
    <w:name w:val="_Tučně-ZRUŠIT"/>
    <w:basedOn w:val="Standardnpsmoodstavce"/>
    <w:qFormat/>
    <w:rsid w:val="00BA7AC0"/>
    <w:rPr>
      <w:b w:val="0"/>
      <w:i w:val="0"/>
    </w:rPr>
  </w:style>
  <w:style w:type="paragraph" w:customStyle="1" w:styleId="Nadpisbezsl1-2">
    <w:name w:val="_Nadpis_bez_čísl_1-2"/>
    <w:next w:val="Normln"/>
    <w:qFormat/>
    <w:rsid w:val="00BA7AC0"/>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BA7AC0"/>
    <w:pPr>
      <w:spacing w:after="120" w:line="264" w:lineRule="auto"/>
      <w:jc w:val="both"/>
    </w:pPr>
    <w:rPr>
      <w:sz w:val="18"/>
      <w:szCs w:val="18"/>
    </w:rPr>
  </w:style>
  <w:style w:type="character" w:customStyle="1" w:styleId="TextbezodsazenChar">
    <w:name w:val="_Text_bez_odsazení Char"/>
    <w:basedOn w:val="Standardnpsmoodstavce"/>
    <w:link w:val="Textbezodsazen"/>
    <w:rsid w:val="00BA7AC0"/>
    <w:rPr>
      <w:rFonts w:ascii="Verdana" w:hAnsi="Verdana"/>
    </w:rPr>
  </w:style>
  <w:style w:type="paragraph" w:customStyle="1" w:styleId="ZTPinfo-text">
    <w:name w:val="_ZTP_info-text"/>
    <w:basedOn w:val="Textbezslovn"/>
    <w:link w:val="ZTPinfo-textChar"/>
    <w:qFormat/>
    <w:rsid w:val="00BA7AC0"/>
    <w:pPr>
      <w:ind w:left="0"/>
    </w:pPr>
    <w:rPr>
      <w:i/>
      <w:color w:val="00A1E0"/>
    </w:rPr>
  </w:style>
  <w:style w:type="character" w:customStyle="1" w:styleId="ZTPinfo-textChar">
    <w:name w:val="_ZTP_info-text Char"/>
    <w:basedOn w:val="Standardnpsmoodstavce"/>
    <w:link w:val="ZTPinfo-text"/>
    <w:rsid w:val="00BA7AC0"/>
    <w:rPr>
      <w:rFonts w:ascii="Verdana" w:hAnsi="Verdana"/>
      <w:i/>
      <w:color w:val="00A1E0"/>
    </w:rPr>
  </w:style>
  <w:style w:type="paragraph" w:customStyle="1" w:styleId="ZTPinfo-text-odr">
    <w:name w:val="_ZTP_info-text-odr"/>
    <w:basedOn w:val="ZTPinfo-text"/>
    <w:link w:val="ZTPinfo-text-odrChar"/>
    <w:qFormat/>
    <w:rsid w:val="00BA7AC0"/>
    <w:pPr>
      <w:numPr>
        <w:numId w:val="19"/>
      </w:numPr>
    </w:pPr>
  </w:style>
  <w:style w:type="character" w:customStyle="1" w:styleId="ZTPinfo-text-odrChar">
    <w:name w:val="_ZTP_info-text-odr Char"/>
    <w:basedOn w:val="ZTPinfo-textChar"/>
    <w:link w:val="ZTPinfo-text-odr"/>
    <w:rsid w:val="00BA7AC0"/>
    <w:rPr>
      <w:rFonts w:ascii="Verdana" w:hAnsi="Verdana"/>
      <w:i/>
      <w:color w:val="00A1E0"/>
    </w:rPr>
  </w:style>
  <w:style w:type="paragraph" w:customStyle="1" w:styleId="Tabulka">
    <w:name w:val="_Tabulka"/>
    <w:basedOn w:val="Normln"/>
    <w:qFormat/>
    <w:rsid w:val="00BA7AC0"/>
    <w:pPr>
      <w:spacing w:before="40" w:after="40" w:line="240" w:lineRule="auto"/>
      <w:jc w:val="both"/>
    </w:pPr>
    <w:rPr>
      <w:sz w:val="18"/>
      <w:szCs w:val="18"/>
    </w:rPr>
  </w:style>
  <w:style w:type="paragraph" w:customStyle="1" w:styleId="Odrka1-4">
    <w:name w:val="_Odrážka_1-4_•"/>
    <w:basedOn w:val="Odrka1-1"/>
    <w:link w:val="Odrka1-4Char"/>
    <w:qFormat/>
    <w:rsid w:val="00BA7AC0"/>
    <w:pPr>
      <w:numPr>
        <w:ilvl w:val="3"/>
      </w:numPr>
    </w:pPr>
  </w:style>
  <w:style w:type="character" w:customStyle="1" w:styleId="Odstavec1-1aChar">
    <w:name w:val="_Odstavec_1-1_a) Char"/>
    <w:basedOn w:val="Standardnpsmoodstavce"/>
    <w:link w:val="Odstavec1-1a"/>
    <w:rsid w:val="00BA7AC0"/>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BA7AC0"/>
    <w:rPr>
      <w:rFonts w:ascii="Verdana" w:hAnsi="Verdana"/>
      <w:b/>
      <w:sz w:val="36"/>
    </w:rPr>
  </w:style>
  <w:style w:type="paragraph" w:customStyle="1" w:styleId="Zpatvpravo">
    <w:name w:val="_Zápatí_vpravo"/>
    <w:qFormat/>
    <w:rsid w:val="00BA7AC0"/>
    <w:pPr>
      <w:spacing w:after="0" w:line="240" w:lineRule="auto"/>
      <w:jc w:val="right"/>
    </w:pPr>
    <w:rPr>
      <w:rFonts w:ascii="Verdana" w:hAnsi="Verdana"/>
      <w:sz w:val="12"/>
    </w:rPr>
  </w:style>
  <w:style w:type="character" w:customStyle="1" w:styleId="Nzevakce">
    <w:name w:val="_Název_akce"/>
    <w:basedOn w:val="Standardnpsmoodstavce"/>
    <w:qFormat/>
    <w:rsid w:val="00BA7AC0"/>
    <w:rPr>
      <w:rFonts w:ascii="Verdana" w:hAnsi="Verdana"/>
      <w:b/>
      <w:sz w:val="36"/>
    </w:rPr>
  </w:style>
  <w:style w:type="character" w:customStyle="1" w:styleId="TextbezslovnChar">
    <w:name w:val="_Text_bez_číslování Char"/>
    <w:basedOn w:val="Standardnpsmoodstavce"/>
    <w:link w:val="Textbezslovn"/>
    <w:rsid w:val="00BA7AC0"/>
    <w:rPr>
      <w:rFonts w:ascii="Verdana" w:hAnsi="Verdana"/>
    </w:rPr>
  </w:style>
  <w:style w:type="paragraph" w:customStyle="1" w:styleId="TPText-1odrka">
    <w:name w:val="TP_Text-1_• odrážka"/>
    <w:basedOn w:val="Normln"/>
    <w:qFormat/>
    <w:rsid w:val="0069470F"/>
    <w:pPr>
      <w:numPr>
        <w:numId w:val="6"/>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BA7AC0"/>
    <w:pPr>
      <w:numPr>
        <w:ilvl w:val="1"/>
      </w:numPr>
      <w:spacing w:after="80"/>
      <w:contextualSpacing/>
    </w:pPr>
  </w:style>
  <w:style w:type="character" w:customStyle="1" w:styleId="ZTPinfo-text-odrChar0">
    <w:name w:val="_ZTP_info-text-odr_• Char"/>
    <w:basedOn w:val="ZTPinfo-text-odrChar"/>
    <w:link w:val="ZTPinfo-text-odr0"/>
    <w:rsid w:val="00BA7AC0"/>
    <w:rPr>
      <w:rFonts w:ascii="Verdana" w:hAnsi="Verdana"/>
      <w:i/>
      <w:color w:val="00A1E0"/>
    </w:rPr>
  </w:style>
  <w:style w:type="paragraph" w:customStyle="1" w:styleId="Tabulka-9">
    <w:name w:val="_Tabulka-9"/>
    <w:basedOn w:val="Textbezodsazen"/>
    <w:qFormat/>
    <w:rsid w:val="00BA7AC0"/>
    <w:pPr>
      <w:spacing w:before="40" w:after="40" w:line="240" w:lineRule="auto"/>
      <w:jc w:val="left"/>
    </w:pPr>
  </w:style>
  <w:style w:type="paragraph" w:customStyle="1" w:styleId="Tabulka-8">
    <w:name w:val="_Tabulka-8"/>
    <w:basedOn w:val="Tabulka-9"/>
    <w:qFormat/>
    <w:rsid w:val="00BA7AC0"/>
    <w:rPr>
      <w:sz w:val="16"/>
    </w:rPr>
  </w:style>
  <w:style w:type="paragraph" w:customStyle="1" w:styleId="Odstavec1-4a">
    <w:name w:val="_Odstavec_1-4_(a)"/>
    <w:basedOn w:val="Odstavec1-1a"/>
    <w:link w:val="Odstavec1-4aChar"/>
    <w:qFormat/>
    <w:rsid w:val="00BA7AC0"/>
    <w:pPr>
      <w:numPr>
        <w:ilvl w:val="3"/>
      </w:numPr>
    </w:pPr>
  </w:style>
  <w:style w:type="character" w:customStyle="1" w:styleId="Odstavec1-4aChar">
    <w:name w:val="_Odstavec_1-4_(a) Char"/>
    <w:basedOn w:val="Odstavec1-1aChar"/>
    <w:link w:val="Odstavec1-4a"/>
    <w:rsid w:val="00BA7AC0"/>
    <w:rPr>
      <w:rFonts w:ascii="Verdana" w:hAnsi="Verdana"/>
    </w:rPr>
  </w:style>
  <w:style w:type="table" w:customStyle="1" w:styleId="TabulkaS-zahlzap">
    <w:name w:val="_Tabulka_SŽ-zahl+zap"/>
    <w:basedOn w:val="Mkatabulky"/>
    <w:uiPriority w:val="99"/>
    <w:rsid w:val="00BA7AC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BA7AC0"/>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BA7AC0"/>
    <w:pPr>
      <w:spacing w:before="20" w:after="20"/>
    </w:pPr>
    <w:rPr>
      <w:sz w:val="14"/>
    </w:rPr>
  </w:style>
  <w:style w:type="table" w:customStyle="1" w:styleId="TKPTabulka">
    <w:name w:val="_TKP_Tabulka"/>
    <w:basedOn w:val="Normlntabulka"/>
    <w:uiPriority w:val="99"/>
    <w:rsid w:val="00BA7AC0"/>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Odrka1-5-">
    <w:name w:val="_Odrážka_1-5_-"/>
    <w:basedOn w:val="Odrka1-4"/>
    <w:link w:val="Odrka1-5-Char"/>
    <w:qFormat/>
    <w:rsid w:val="00BA7AC0"/>
    <w:pPr>
      <w:numPr>
        <w:ilvl w:val="4"/>
      </w:numPr>
      <w:spacing w:after="90"/>
    </w:pPr>
  </w:style>
  <w:style w:type="character" w:customStyle="1" w:styleId="Odrka1-5-Char">
    <w:name w:val="_Odrážka_1-5_- Char"/>
    <w:basedOn w:val="Standardnpsmoodstavce"/>
    <w:link w:val="Odrka1-5-"/>
    <w:rsid w:val="00BA7AC0"/>
    <w:rPr>
      <w:rFonts w:ascii="Verdana" w:hAnsi="Verdana"/>
    </w:rPr>
  </w:style>
  <w:style w:type="table" w:customStyle="1" w:styleId="TabZTPbez">
    <w:name w:val="_Tab_ZTP_bez"/>
    <w:basedOn w:val="Mkatabulky"/>
    <w:uiPriority w:val="99"/>
    <w:rsid w:val="00BA7AC0"/>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BA7AC0"/>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BA7AC0"/>
    <w:pPr>
      <w:spacing w:after="0"/>
    </w:pPr>
  </w:style>
  <w:style w:type="character" w:customStyle="1" w:styleId="TextbezslBEZMEZERChar">
    <w:name w:val="_Text_bez_čísl_BEZ_MEZER Char"/>
    <w:basedOn w:val="TextbezslovnChar"/>
    <w:link w:val="TextbezslBEZMEZER"/>
    <w:rsid w:val="00BA7AC0"/>
    <w:rPr>
      <w:rFonts w:ascii="Verdana" w:hAnsi="Verdana"/>
    </w:rPr>
  </w:style>
  <w:style w:type="table" w:customStyle="1" w:styleId="TabZTPbez1">
    <w:name w:val="_Tab_ZTP_bez1"/>
    <w:basedOn w:val="Mkatabulky"/>
    <w:uiPriority w:val="99"/>
    <w:rsid w:val="008C6E84"/>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character" w:customStyle="1" w:styleId="ng-binding">
    <w:name w:val="ng-binding"/>
    <w:basedOn w:val="Standardnpsmoodstavce"/>
    <w:rsid w:val="00241C3C"/>
  </w:style>
  <w:style w:type="paragraph" w:customStyle="1" w:styleId="Odstavec1-2i">
    <w:name w:val="_Odstavec_1-2_i)"/>
    <w:basedOn w:val="Odstavec1-1a"/>
    <w:qFormat/>
    <w:rsid w:val="00BA7AC0"/>
    <w:pPr>
      <w:numPr>
        <w:ilvl w:val="1"/>
      </w:numPr>
    </w:pPr>
  </w:style>
  <w:style w:type="paragraph" w:customStyle="1" w:styleId="NADPIS1-1">
    <w:name w:val="_NADPIS_1-1"/>
    <w:basedOn w:val="Odstavecseseznamem"/>
    <w:next w:val="Normln"/>
    <w:link w:val="NADPIS1-1Char"/>
    <w:qFormat/>
    <w:rsid w:val="00BA7AC0"/>
    <w:pPr>
      <w:keepNext/>
      <w:numPr>
        <w:numId w:val="17"/>
      </w:numPr>
      <w:spacing w:before="280" w:after="120" w:line="264" w:lineRule="auto"/>
      <w:outlineLvl w:val="0"/>
    </w:pPr>
    <w:rPr>
      <w:b/>
      <w:caps/>
      <w:sz w:val="22"/>
      <w:szCs w:val="18"/>
    </w:rPr>
  </w:style>
  <w:style w:type="character" w:customStyle="1" w:styleId="NADPIS1-1Char">
    <w:name w:val="_NADPIS_1-1 Char"/>
    <w:basedOn w:val="Standardnpsmoodstavce"/>
    <w:link w:val="NADPIS1-1"/>
    <w:rsid w:val="00BA7AC0"/>
    <w:rPr>
      <w:rFonts w:ascii="Verdana" w:hAnsi="Verdana"/>
      <w:b/>
      <w:caps/>
      <w:sz w:val="22"/>
    </w:rPr>
  </w:style>
  <w:style w:type="paragraph" w:customStyle="1" w:styleId="NADPIS2-1">
    <w:name w:val="_NADPIS_2-1"/>
    <w:basedOn w:val="Odstavecseseznamem"/>
    <w:next w:val="Normln"/>
    <w:link w:val="NADPIS2-1Char"/>
    <w:qFormat/>
    <w:rsid w:val="00BA7AC0"/>
    <w:pPr>
      <w:keepNext/>
      <w:numPr>
        <w:numId w:val="18"/>
      </w:numPr>
      <w:spacing w:before="285" w:after="105" w:line="264" w:lineRule="auto"/>
      <w:contextualSpacing w:val="0"/>
      <w:outlineLvl w:val="0"/>
    </w:pPr>
    <w:rPr>
      <w:b/>
      <w:caps/>
      <w:sz w:val="22"/>
      <w:szCs w:val="18"/>
    </w:rPr>
  </w:style>
  <w:style w:type="character" w:customStyle="1" w:styleId="NADPIS2-1Char">
    <w:name w:val="_NADPIS_2-1 Char"/>
    <w:basedOn w:val="Standardnpsmoodstavce"/>
    <w:link w:val="NADPIS2-1"/>
    <w:rsid w:val="00BA7AC0"/>
    <w:rPr>
      <w:rFonts w:ascii="Verdana" w:hAnsi="Verdana"/>
      <w:b/>
      <w:caps/>
      <w:sz w:val="22"/>
    </w:rPr>
  </w:style>
  <w:style w:type="paragraph" w:customStyle="1" w:styleId="Nadpisbezsl2-1">
    <w:name w:val="_Nadpis_bez_čísl_2-1"/>
    <w:basedOn w:val="Textbezslovn"/>
    <w:qFormat/>
    <w:rsid w:val="00BA7AC0"/>
    <w:pPr>
      <w:keepNext/>
      <w:spacing w:before="120"/>
    </w:pPr>
    <w:rPr>
      <w:b/>
    </w:rPr>
  </w:style>
  <w:style w:type="character" w:customStyle="1" w:styleId="Odrka1-4Char">
    <w:name w:val="_Odrážka_1-4_• Char"/>
    <w:basedOn w:val="Odrka1-1Char"/>
    <w:link w:val="Odrka1-4"/>
    <w:rsid w:val="00BA7AC0"/>
    <w:rPr>
      <w:rFonts w:ascii="Verdana" w:hAnsi="Verdana"/>
    </w:rPr>
  </w:style>
  <w:style w:type="paragraph" w:customStyle="1" w:styleId="Odrka1-6">
    <w:name w:val="_Odrážka_1-6_·"/>
    <w:basedOn w:val="Odrka1-5-"/>
    <w:qFormat/>
    <w:rsid w:val="00BA7AC0"/>
    <w:pPr>
      <w:numPr>
        <w:ilvl w:val="5"/>
      </w:numPr>
    </w:pPr>
  </w:style>
  <w:style w:type="paragraph" w:customStyle="1" w:styleId="Odstavec1-5i">
    <w:name w:val="_Odstavec_1-5_(i)"/>
    <w:basedOn w:val="Odstavec1-1a"/>
    <w:qFormat/>
    <w:rsid w:val="00BA7AC0"/>
    <w:pPr>
      <w:numPr>
        <w:ilvl w:val="4"/>
      </w:numPr>
    </w:pPr>
  </w:style>
  <w:style w:type="paragraph" w:customStyle="1" w:styleId="Odstavec1-61">
    <w:name w:val="_Odstavec_1-6_(1)"/>
    <w:basedOn w:val="Odstavec1-1a"/>
    <w:link w:val="Odstavec1-61Char"/>
    <w:qFormat/>
    <w:rsid w:val="00BA7AC0"/>
    <w:pPr>
      <w:numPr>
        <w:ilvl w:val="5"/>
      </w:numPr>
      <w:spacing w:after="90"/>
    </w:pPr>
  </w:style>
  <w:style w:type="character" w:customStyle="1" w:styleId="Odstavec1-61Char">
    <w:name w:val="_Odstavec_1-6_(1) Char"/>
    <w:basedOn w:val="Odstavec1-1aChar"/>
    <w:link w:val="Odstavec1-61"/>
    <w:rsid w:val="00BA7AC0"/>
    <w:rPr>
      <w:rFonts w:ascii="Verdana" w:hAnsi="Verdana"/>
    </w:rPr>
  </w:style>
  <w:style w:type="table" w:customStyle="1" w:styleId="TabulkaS-zhlav1">
    <w:name w:val="_Tabulka_SŽ-záhlaví1"/>
    <w:basedOn w:val="Normlntabulka"/>
    <w:uiPriority w:val="99"/>
    <w:rsid w:val="00BA7AC0"/>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BA7AC0"/>
    <w:pPr>
      <w:jc w:val="right"/>
    </w:pPr>
  </w:style>
  <w:style w:type="paragraph" w:customStyle="1" w:styleId="Nadpis2-10">
    <w:name w:val="_Nadpis_2-1"/>
    <w:next w:val="Normln"/>
    <w:qFormat/>
    <w:rsid w:val="00C9603B"/>
    <w:pPr>
      <w:keepNext/>
      <w:tabs>
        <w:tab w:val="num" w:pos="737"/>
      </w:tabs>
      <w:spacing w:before="280" w:after="120"/>
      <w:ind w:left="737" w:hanging="737"/>
      <w:outlineLvl w:val="0"/>
    </w:pPr>
    <w:rPr>
      <w:rFonts w:ascii="Verdana" w:hAnsi="Verdana"/>
      <w:b/>
      <w:caps/>
      <w:sz w:val="22"/>
    </w:rPr>
  </w:style>
  <w:style w:type="character" w:styleId="Nevyeenzmnka">
    <w:name w:val="Unresolved Mention"/>
    <w:basedOn w:val="Standardnpsmoodstavce"/>
    <w:uiPriority w:val="99"/>
    <w:semiHidden/>
    <w:unhideWhenUsed/>
    <w:rsid w:val="00EF017A"/>
    <w:rPr>
      <w:color w:val="605E5C"/>
      <w:shd w:val="clear" w:color="auto" w:fill="E1DFDD"/>
    </w:rPr>
  </w:style>
  <w:style w:type="paragraph" w:customStyle="1" w:styleId="Nadpisbezsl1-1rove1">
    <w:name w:val="_Nadpis_bez_čísl_1-1_úroveň1"/>
    <w:basedOn w:val="Odstavecseseznamem"/>
    <w:next w:val="Normln"/>
    <w:link w:val="Nadpisbezsl1-1rove1Char"/>
    <w:qFormat/>
    <w:rsid w:val="00BA7AC0"/>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BA7AC0"/>
    <w:rPr>
      <w:rFonts w:ascii="Verdana" w:hAnsi="Verdana"/>
      <w:b/>
      <w:caps/>
      <w:sz w:val="22"/>
    </w:rPr>
  </w:style>
  <w:style w:type="paragraph" w:customStyle="1" w:styleId="Nadpisbezsl1-1zkl-text">
    <w:name w:val="_Nadpis_bez_čísl_1-1_zákl-text"/>
    <w:next w:val="Normln"/>
    <w:qFormat/>
    <w:rsid w:val="00BA7AC0"/>
    <w:pPr>
      <w:keepNext/>
      <w:spacing w:before="280" w:after="120"/>
    </w:pPr>
    <w:rPr>
      <w:rFonts w:ascii="Verdana" w:hAnsi="Verdana"/>
      <w:b/>
      <w:caps/>
      <w:sz w:val="22"/>
    </w:rPr>
  </w:style>
  <w:style w:type="table" w:customStyle="1" w:styleId="Tabulka11">
    <w:name w:val="_Tabulka_11"/>
    <w:basedOn w:val="Mkatabulky"/>
    <w:uiPriority w:val="99"/>
    <w:rsid w:val="00354DF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159581">
      <w:bodyDiv w:val="1"/>
      <w:marLeft w:val="0"/>
      <w:marRight w:val="0"/>
      <w:marTop w:val="0"/>
      <w:marBottom w:val="0"/>
      <w:divBdr>
        <w:top w:val="none" w:sz="0" w:space="0" w:color="auto"/>
        <w:left w:val="none" w:sz="0" w:space="0" w:color="auto"/>
        <w:bottom w:val="none" w:sz="0" w:space="0" w:color="auto"/>
        <w:right w:val="none" w:sz="0" w:space="0" w:color="auto"/>
      </w:divBdr>
    </w:div>
    <w:div w:id="202131874">
      <w:bodyDiv w:val="1"/>
      <w:marLeft w:val="0"/>
      <w:marRight w:val="0"/>
      <w:marTop w:val="0"/>
      <w:marBottom w:val="0"/>
      <w:divBdr>
        <w:top w:val="none" w:sz="0" w:space="0" w:color="auto"/>
        <w:left w:val="none" w:sz="0" w:space="0" w:color="auto"/>
        <w:bottom w:val="none" w:sz="0" w:space="0" w:color="auto"/>
        <w:right w:val="none" w:sz="0" w:space="0" w:color="auto"/>
      </w:divBdr>
    </w:div>
    <w:div w:id="453326916">
      <w:bodyDiv w:val="1"/>
      <w:marLeft w:val="0"/>
      <w:marRight w:val="0"/>
      <w:marTop w:val="0"/>
      <w:marBottom w:val="0"/>
      <w:divBdr>
        <w:top w:val="none" w:sz="0" w:space="0" w:color="auto"/>
        <w:left w:val="none" w:sz="0" w:space="0" w:color="auto"/>
        <w:bottom w:val="none" w:sz="0" w:space="0" w:color="auto"/>
        <w:right w:val="none" w:sz="0" w:space="0" w:color="auto"/>
      </w:divBdr>
    </w:div>
    <w:div w:id="546530178">
      <w:bodyDiv w:val="1"/>
      <w:marLeft w:val="0"/>
      <w:marRight w:val="0"/>
      <w:marTop w:val="0"/>
      <w:marBottom w:val="0"/>
      <w:divBdr>
        <w:top w:val="none" w:sz="0" w:space="0" w:color="auto"/>
        <w:left w:val="none" w:sz="0" w:space="0" w:color="auto"/>
        <w:bottom w:val="none" w:sz="0" w:space="0" w:color="auto"/>
        <w:right w:val="none" w:sz="0" w:space="0" w:color="auto"/>
      </w:divBdr>
    </w:div>
    <w:div w:id="572669288">
      <w:bodyDiv w:val="1"/>
      <w:marLeft w:val="0"/>
      <w:marRight w:val="0"/>
      <w:marTop w:val="0"/>
      <w:marBottom w:val="0"/>
      <w:divBdr>
        <w:top w:val="none" w:sz="0" w:space="0" w:color="auto"/>
        <w:left w:val="none" w:sz="0" w:space="0" w:color="auto"/>
        <w:bottom w:val="none" w:sz="0" w:space="0" w:color="auto"/>
        <w:right w:val="none" w:sz="0" w:space="0" w:color="auto"/>
      </w:divBdr>
    </w:div>
    <w:div w:id="931207690">
      <w:bodyDiv w:val="1"/>
      <w:marLeft w:val="0"/>
      <w:marRight w:val="0"/>
      <w:marTop w:val="0"/>
      <w:marBottom w:val="0"/>
      <w:divBdr>
        <w:top w:val="none" w:sz="0" w:space="0" w:color="auto"/>
        <w:left w:val="none" w:sz="0" w:space="0" w:color="auto"/>
        <w:bottom w:val="none" w:sz="0" w:space="0" w:color="auto"/>
        <w:right w:val="none" w:sz="0" w:space="0" w:color="auto"/>
      </w:divBdr>
    </w:div>
    <w:div w:id="946696213">
      <w:bodyDiv w:val="1"/>
      <w:marLeft w:val="0"/>
      <w:marRight w:val="0"/>
      <w:marTop w:val="0"/>
      <w:marBottom w:val="0"/>
      <w:divBdr>
        <w:top w:val="none" w:sz="0" w:space="0" w:color="auto"/>
        <w:left w:val="none" w:sz="0" w:space="0" w:color="auto"/>
        <w:bottom w:val="none" w:sz="0" w:space="0" w:color="auto"/>
        <w:right w:val="none" w:sz="0" w:space="0" w:color="auto"/>
      </w:divBdr>
    </w:div>
    <w:div w:id="1070350054">
      <w:bodyDiv w:val="1"/>
      <w:marLeft w:val="0"/>
      <w:marRight w:val="0"/>
      <w:marTop w:val="0"/>
      <w:marBottom w:val="0"/>
      <w:divBdr>
        <w:top w:val="none" w:sz="0" w:space="0" w:color="auto"/>
        <w:left w:val="none" w:sz="0" w:space="0" w:color="auto"/>
        <w:bottom w:val="none" w:sz="0" w:space="0" w:color="auto"/>
        <w:right w:val="none" w:sz="0" w:space="0" w:color="auto"/>
      </w:divBdr>
    </w:div>
    <w:div w:id="1275164550">
      <w:bodyDiv w:val="1"/>
      <w:marLeft w:val="0"/>
      <w:marRight w:val="0"/>
      <w:marTop w:val="0"/>
      <w:marBottom w:val="0"/>
      <w:divBdr>
        <w:top w:val="none" w:sz="0" w:space="0" w:color="auto"/>
        <w:left w:val="none" w:sz="0" w:space="0" w:color="auto"/>
        <w:bottom w:val="none" w:sz="0" w:space="0" w:color="auto"/>
        <w:right w:val="none" w:sz="0" w:space="0" w:color="auto"/>
      </w:divBdr>
    </w:div>
    <w:div w:id="1534031505">
      <w:bodyDiv w:val="1"/>
      <w:marLeft w:val="0"/>
      <w:marRight w:val="0"/>
      <w:marTop w:val="0"/>
      <w:marBottom w:val="0"/>
      <w:divBdr>
        <w:top w:val="none" w:sz="0" w:space="0" w:color="auto"/>
        <w:left w:val="none" w:sz="0" w:space="0" w:color="auto"/>
        <w:bottom w:val="none" w:sz="0" w:space="0" w:color="auto"/>
        <w:right w:val="none" w:sz="0" w:space="0" w:color="auto"/>
      </w:divBdr>
    </w:div>
    <w:div w:id="1551065406">
      <w:bodyDiv w:val="1"/>
      <w:marLeft w:val="0"/>
      <w:marRight w:val="0"/>
      <w:marTop w:val="0"/>
      <w:marBottom w:val="0"/>
      <w:divBdr>
        <w:top w:val="none" w:sz="0" w:space="0" w:color="auto"/>
        <w:left w:val="none" w:sz="0" w:space="0" w:color="auto"/>
        <w:bottom w:val="none" w:sz="0" w:space="0" w:color="auto"/>
        <w:right w:val="none" w:sz="0" w:space="0" w:color="auto"/>
      </w:divBdr>
    </w:div>
    <w:div w:id="1621110861">
      <w:bodyDiv w:val="1"/>
      <w:marLeft w:val="0"/>
      <w:marRight w:val="0"/>
      <w:marTop w:val="0"/>
      <w:marBottom w:val="0"/>
      <w:divBdr>
        <w:top w:val="none" w:sz="0" w:space="0" w:color="auto"/>
        <w:left w:val="none" w:sz="0" w:space="0" w:color="auto"/>
        <w:bottom w:val="none" w:sz="0" w:space="0" w:color="auto"/>
        <w:right w:val="none" w:sz="0" w:space="0" w:color="auto"/>
      </w:divBdr>
    </w:div>
    <w:div w:id="162130307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726248685">
      <w:bodyDiv w:val="1"/>
      <w:marLeft w:val="0"/>
      <w:marRight w:val="0"/>
      <w:marTop w:val="0"/>
      <w:marBottom w:val="0"/>
      <w:divBdr>
        <w:top w:val="none" w:sz="0" w:space="0" w:color="auto"/>
        <w:left w:val="none" w:sz="0" w:space="0" w:color="auto"/>
        <w:bottom w:val="none" w:sz="0" w:space="0" w:color="auto"/>
        <w:right w:val="none" w:sz="0" w:space="0" w:color="auto"/>
      </w:divBdr>
    </w:div>
    <w:div w:id="1957250559">
      <w:bodyDiv w:val="1"/>
      <w:marLeft w:val="0"/>
      <w:marRight w:val="0"/>
      <w:marTop w:val="0"/>
      <w:marBottom w:val="0"/>
      <w:divBdr>
        <w:top w:val="none" w:sz="0" w:space="0" w:color="auto"/>
        <w:left w:val="none" w:sz="0" w:space="0" w:color="auto"/>
        <w:bottom w:val="none" w:sz="0" w:space="0" w:color="auto"/>
        <w:right w:val="none" w:sz="0" w:space="0" w:color="auto"/>
      </w:divBdr>
    </w:div>
    <w:div w:id="197613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voz.spravazeleznic.cz/portal/Show.aspx?path=/Data/Mapy/koridory.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buildary.online/cs/moduly/elektronicky-stavebni-denik"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fojta\OneDrive%20-%20SZ\Dokumenty\S&#381;-NTB\02_VZOROV&#193;_ZD\05_D+B\VTP+ZTP_D+B-FIDIC\ZTP_D+B-FIDIC\(https:\www.spravazeleznic.cz\dodavatele-odberatele\technicke-pozadavky-na-vyrobky-zarizeni-a-technologie-pro-zdc)"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pravazeleznic.cz/stavby-zakazky/podklady-pro-zhotovitele/digitalni-technicka-mapa-zeleznice-technicke-standardy/prechodne-obdobi-dtmz-technicke-specifikac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voz.spravazeleznic.cz/portal/Show.aspx?path=/Data/Mapy/kategorie.pdf"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OneDrive%20-%20SZ\Dokumenty\S&#381;-NTB\02_VZOROV&#193;_ZD\05_D+B\VTP+ZTP_D+B-FIDIC\ZTP_D+B-FIDIC\ZTP_D+B-F_VZOR_25041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50BE21F44748F6904BF54C1F95BF64"/>
        <w:category>
          <w:name w:val="Obecné"/>
          <w:gallery w:val="placeholder"/>
        </w:category>
        <w:types>
          <w:type w:val="bbPlcHdr"/>
        </w:types>
        <w:behaviors>
          <w:behavior w:val="content"/>
        </w:behaviors>
        <w:guid w:val="{43FE9905-3626-4B99-AAA4-A9C2D3E8B06E}"/>
      </w:docPartPr>
      <w:docPartBody>
        <w:p w:rsidR="005E3D31" w:rsidRDefault="00793DC3">
          <w:pPr>
            <w:pStyle w:val="8650BE21F44748F6904BF54C1F95BF64"/>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F"/>
    <w:rsid w:val="00021D7E"/>
    <w:rsid w:val="00036A07"/>
    <w:rsid w:val="00050DFE"/>
    <w:rsid w:val="000779C6"/>
    <w:rsid w:val="0008143A"/>
    <w:rsid w:val="00096988"/>
    <w:rsid w:val="000F6F84"/>
    <w:rsid w:val="00114593"/>
    <w:rsid w:val="00125E7E"/>
    <w:rsid w:val="0012718E"/>
    <w:rsid w:val="00162BC8"/>
    <w:rsid w:val="00166B92"/>
    <w:rsid w:val="0018775D"/>
    <w:rsid w:val="001A11A2"/>
    <w:rsid w:val="001A7CE3"/>
    <w:rsid w:val="001D3290"/>
    <w:rsid w:val="001D5D7C"/>
    <w:rsid w:val="001F2326"/>
    <w:rsid w:val="00213A9E"/>
    <w:rsid w:val="00274AB7"/>
    <w:rsid w:val="002B3557"/>
    <w:rsid w:val="002F0A25"/>
    <w:rsid w:val="00377C6F"/>
    <w:rsid w:val="003A20A2"/>
    <w:rsid w:val="003C0CC0"/>
    <w:rsid w:val="003E0750"/>
    <w:rsid w:val="00436B30"/>
    <w:rsid w:val="00483702"/>
    <w:rsid w:val="00495E5B"/>
    <w:rsid w:val="004B75A3"/>
    <w:rsid w:val="004C613F"/>
    <w:rsid w:val="00525C75"/>
    <w:rsid w:val="0052789C"/>
    <w:rsid w:val="005924B2"/>
    <w:rsid w:val="005A32A2"/>
    <w:rsid w:val="005C74B2"/>
    <w:rsid w:val="005D67B3"/>
    <w:rsid w:val="005E0B7F"/>
    <w:rsid w:val="005E3D31"/>
    <w:rsid w:val="005F2D32"/>
    <w:rsid w:val="00635DD6"/>
    <w:rsid w:val="00694990"/>
    <w:rsid w:val="006A2CB8"/>
    <w:rsid w:val="006E6955"/>
    <w:rsid w:val="006F2415"/>
    <w:rsid w:val="006F5184"/>
    <w:rsid w:val="00704114"/>
    <w:rsid w:val="00712217"/>
    <w:rsid w:val="007201A4"/>
    <w:rsid w:val="007931E4"/>
    <w:rsid w:val="00793DC3"/>
    <w:rsid w:val="007C7865"/>
    <w:rsid w:val="007E3828"/>
    <w:rsid w:val="007F0246"/>
    <w:rsid w:val="0080082F"/>
    <w:rsid w:val="00875422"/>
    <w:rsid w:val="00884006"/>
    <w:rsid w:val="008A1CAA"/>
    <w:rsid w:val="00904BD9"/>
    <w:rsid w:val="00924B3B"/>
    <w:rsid w:val="00967B32"/>
    <w:rsid w:val="009A5544"/>
    <w:rsid w:val="009C00C2"/>
    <w:rsid w:val="009D13FB"/>
    <w:rsid w:val="009F715D"/>
    <w:rsid w:val="00A004C2"/>
    <w:rsid w:val="00A21E1D"/>
    <w:rsid w:val="00A32798"/>
    <w:rsid w:val="00A332DE"/>
    <w:rsid w:val="00A428BB"/>
    <w:rsid w:val="00A624A6"/>
    <w:rsid w:val="00A675B0"/>
    <w:rsid w:val="00A734B1"/>
    <w:rsid w:val="00A81130"/>
    <w:rsid w:val="00A94424"/>
    <w:rsid w:val="00A94526"/>
    <w:rsid w:val="00AC41C0"/>
    <w:rsid w:val="00AC6089"/>
    <w:rsid w:val="00AD55A0"/>
    <w:rsid w:val="00B01AB6"/>
    <w:rsid w:val="00B455FC"/>
    <w:rsid w:val="00B75E71"/>
    <w:rsid w:val="00BA310A"/>
    <w:rsid w:val="00BB2093"/>
    <w:rsid w:val="00C21D5D"/>
    <w:rsid w:val="00C234C1"/>
    <w:rsid w:val="00C328F7"/>
    <w:rsid w:val="00C32DB1"/>
    <w:rsid w:val="00C71D6B"/>
    <w:rsid w:val="00CA1B25"/>
    <w:rsid w:val="00CC4113"/>
    <w:rsid w:val="00CD229C"/>
    <w:rsid w:val="00CF1FF2"/>
    <w:rsid w:val="00D53357"/>
    <w:rsid w:val="00D57429"/>
    <w:rsid w:val="00D80FC8"/>
    <w:rsid w:val="00D80FEB"/>
    <w:rsid w:val="00DA3B0E"/>
    <w:rsid w:val="00DB212C"/>
    <w:rsid w:val="00DB4A17"/>
    <w:rsid w:val="00DC6B36"/>
    <w:rsid w:val="00DE07C3"/>
    <w:rsid w:val="00E62A3B"/>
    <w:rsid w:val="00E84095"/>
    <w:rsid w:val="00E877D3"/>
    <w:rsid w:val="00E91B11"/>
    <w:rsid w:val="00E935F2"/>
    <w:rsid w:val="00EC5B84"/>
    <w:rsid w:val="00EF43C3"/>
    <w:rsid w:val="00F329AF"/>
    <w:rsid w:val="00F3783F"/>
    <w:rsid w:val="00F426FE"/>
    <w:rsid w:val="00F6321F"/>
    <w:rsid w:val="00FB71B9"/>
    <w:rsid w:val="00FC5643"/>
    <w:rsid w:val="00FF037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8650BE21F44748F6904BF54C1F95BF64">
    <w:name w:val="8650BE21F44748F6904BF54C1F95BF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0A71CD6E9B63B4B90C3603716DBA98D" ma:contentTypeVersion="14" ma:contentTypeDescription="Vytvoří nový dokument" ma:contentTypeScope="" ma:versionID="c3e18f27b4cc3041d72d716c50c9e7e3">
  <xsd:schema xmlns:xsd="http://www.w3.org/2001/XMLSchema" xmlns:xs="http://www.w3.org/2001/XMLSchema" xmlns:p="http://schemas.microsoft.com/office/2006/metadata/properties" xmlns:ns2="5ac46ced-9d71-41ab-9855-731b4e194f9a" xmlns:ns3="9b1732d2-a27e-4def-9403-475d22483370" targetNamespace="http://schemas.microsoft.com/office/2006/metadata/properties" ma:root="true" ma:fieldsID="eccac55591d196b95d04f4e78dc53a7c" ns2:_="" ns3:_="">
    <xsd:import namespace="5ac46ced-9d71-41ab-9855-731b4e194f9a"/>
    <xsd:import namespace="9b1732d2-a27e-4def-9403-475d2248337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spln_x011b_n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6ced-9d71-41ab-9855-731b4e194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spln_x011b_no" ma:index="14" nillable="true" ma:displayName="splněno" ma:default="0" ma:format="Dropdown" ma:internalName="spln_x011b_no">
      <xsd:simpleType>
        <xsd:restriction base="dms:Boolea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1732d2-a27e-4def-9403-475d22483370"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element name="TaxCatchAll" ma:index="17" nillable="true" ma:displayName="Taxonomy Catch All Column" ma:hidden="true" ma:list="{e401a8e5-8f05-4187-89e9-1b971d61c07a}" ma:internalName="TaxCatchAll" ma:showField="CatchAllData" ma:web="9b1732d2-a27e-4def-9403-475d224833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pln_x011b_no xmlns="5ac46ced-9d71-41ab-9855-731b4e194f9a">false</spln_x011b_no>
    <TaxCatchAll xmlns="9b1732d2-a27e-4def-9403-475d22483370" xsi:nil="true"/>
    <lcf76f155ced4ddcb4097134ff3c332f xmlns="5ac46ced-9d71-41ab-9855-731b4e194f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17AA51-569E-4126-A5A5-CCBB0597DEE2}">
  <ds:schemaRefs>
    <ds:schemaRef ds:uri="http://schemas.openxmlformats.org/officeDocument/2006/bibliography"/>
  </ds:schemaRefs>
</ds:datastoreItem>
</file>

<file path=customXml/itemProps2.xml><?xml version="1.0" encoding="utf-8"?>
<ds:datastoreItem xmlns:ds="http://schemas.openxmlformats.org/officeDocument/2006/customXml" ds:itemID="{7638439E-00AC-433C-A789-36ECD9D14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6ced-9d71-41ab-9855-731b4e194f9a"/>
    <ds:schemaRef ds:uri="9b1732d2-a27e-4def-9403-475d22483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 ds:uri="5ac46ced-9d71-41ab-9855-731b4e194f9a"/>
    <ds:schemaRef ds:uri="9b1732d2-a27e-4def-9403-475d22483370"/>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ZTP_D+B-F_VZOR_250410.dotx</Template>
  <TotalTime>4</TotalTime>
  <Pages>20</Pages>
  <Words>9257</Words>
  <Characters>54617</Characters>
  <Application>Microsoft Office Word</Application>
  <DocSecurity>0</DocSecurity>
  <Lines>455</Lines>
  <Paragraphs>127</Paragraphs>
  <ScaleCrop>false</ScaleCrop>
  <HeadingPairs>
    <vt:vector size="2" baseType="variant">
      <vt:variant>
        <vt:lpstr>Název</vt:lpstr>
      </vt:variant>
      <vt:variant>
        <vt:i4>1</vt:i4>
      </vt:variant>
    </vt:vector>
  </HeadingPairs>
  <TitlesOfParts>
    <vt:vector size="1" baseType="lpstr">
      <vt:lpstr>D+B-F_250410</vt:lpstr>
    </vt:vector>
  </TitlesOfParts>
  <Manager>Fojta@spravazeleznic.cz</Manager>
  <Company>SŽ</Company>
  <LinksUpToDate>false</LinksUpToDate>
  <CharactersWithSpaces>63747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D+B-F_250410</dc:title>
  <dc:creator>Vlk Bronislav, Ing.</dc:creator>
  <cp:lastModifiedBy>Fojta Petr, Ing.</cp:lastModifiedBy>
  <cp:revision>5</cp:revision>
  <cp:lastPrinted>2022-06-16T13:29:00Z</cp:lastPrinted>
  <dcterms:created xsi:type="dcterms:W3CDTF">2026-05-18T10:19:00Z</dcterms:created>
  <dcterms:modified xsi:type="dcterms:W3CDTF">2026-05-19T08:04:00Z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0x010100F0A71CD6E9B63B4B90C3603716DBA98D</vt:lpwstr>
  </property>
  <property fmtid="{D5CDD505-2E9C-101B-9397-08002B2CF9AE}" pid="3" name="MediaServiceImageTags">
    <vt:lpwstr/>
  </property>
</Properties>
</file>